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65AC19A8"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320B1C">
        <w:rPr>
          <w:rFonts w:ascii="Garamond" w:hAnsi="Garamond"/>
          <w:b/>
          <w:color w:val="8496B0" w:themeColor="text2" w:themeTint="99"/>
          <w:sz w:val="28"/>
        </w:rPr>
        <w:t>6</w:t>
      </w:r>
      <w:r>
        <w:rPr>
          <w:rFonts w:ascii="Garamond" w:hAnsi="Garamond"/>
          <w:b/>
          <w:color w:val="8496B0" w:themeColor="text2" w:themeTint="99"/>
          <w:sz w:val="28"/>
        </w:rPr>
        <w:t xml:space="preserve">, Lesson </w:t>
      </w:r>
      <w:r w:rsidR="00320B1C">
        <w:rPr>
          <w:rFonts w:ascii="Garamond" w:hAnsi="Garamond"/>
          <w:b/>
          <w:color w:val="8496B0" w:themeColor="text2" w:themeTint="99"/>
          <w:sz w:val="28"/>
        </w:rPr>
        <w:t>1</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22F373C8"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E95290">
      <w:pPr>
        <w:jc w:val="cente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2922A4A3" w:rsidR="0073579C" w:rsidRDefault="00320B1C">
            <w:pPr>
              <w:rPr>
                <w:rFonts w:ascii="Garamond" w:hAnsi="Garamond"/>
                <w:b/>
                <w:smallCaps/>
              </w:rPr>
            </w:pPr>
            <w:r>
              <w:rPr>
                <w:rFonts w:ascii="Garamond" w:hAnsi="Garamond"/>
                <w:b/>
                <w:smallCaps/>
              </w:rPr>
              <w:lastRenderedPageBreak/>
              <w:t>Lesson Type:  Exercise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05664CF0" w:rsidR="00E95290" w:rsidRPr="00320B1C" w:rsidRDefault="00320B1C" w:rsidP="00204238">
            <w:pPr>
              <w:pStyle w:val="NormalWeb"/>
              <w:numPr>
                <w:ilvl w:val="0"/>
                <w:numId w:val="28"/>
              </w:numPr>
              <w:spacing w:before="0" w:beforeAutospacing="0" w:after="0" w:afterAutospacing="0"/>
              <w:rPr>
                <w:rFonts w:asciiTheme="minorHAnsi" w:hAnsiTheme="minorHAnsi"/>
                <w:color w:val="000000"/>
                <w:sz w:val="20"/>
                <w:szCs w:val="20"/>
              </w:rPr>
            </w:pPr>
            <w:r w:rsidRPr="00320B1C">
              <w:rPr>
                <w:rFonts w:ascii="Calibri" w:hAnsi="Calibri"/>
                <w:color w:val="000000"/>
                <w:sz w:val="20"/>
                <w:szCs w:val="22"/>
              </w:rPr>
              <w:t xml:space="preserve">SWBAT understand that a percent is a number out of 100 and convert between </w:t>
            </w:r>
            <w:proofErr w:type="spellStart"/>
            <w:r w:rsidRPr="00320B1C">
              <w:rPr>
                <w:rFonts w:ascii="Calibri" w:hAnsi="Calibri"/>
                <w:color w:val="000000"/>
                <w:sz w:val="20"/>
                <w:szCs w:val="22"/>
              </w:rPr>
              <w:t>percents</w:t>
            </w:r>
            <w:proofErr w:type="spellEnd"/>
            <w:r w:rsidRPr="00320B1C">
              <w:rPr>
                <w:rFonts w:ascii="Calibri" w:hAnsi="Calibri"/>
                <w:color w:val="000000"/>
                <w:sz w:val="20"/>
                <w:szCs w:val="22"/>
              </w:rPr>
              <w:t xml:space="preserve">, fractions, and decimals (including </w:t>
            </w:r>
            <w:proofErr w:type="spellStart"/>
            <w:r w:rsidRPr="00320B1C">
              <w:rPr>
                <w:rFonts w:ascii="Calibri" w:hAnsi="Calibri"/>
                <w:color w:val="000000"/>
                <w:sz w:val="20"/>
                <w:szCs w:val="22"/>
              </w:rPr>
              <w:t>percents</w:t>
            </w:r>
            <w:proofErr w:type="spellEnd"/>
            <w:r w:rsidRPr="00320B1C">
              <w:rPr>
                <w:rFonts w:ascii="Calibri" w:hAnsi="Calibri"/>
                <w:color w:val="000000"/>
                <w:sz w:val="20"/>
                <w:szCs w:val="22"/>
              </w:rPr>
              <w:t xml:space="preserve"> less than 1% or greater than 100%)</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461B4F74" w:rsidR="00E95290" w:rsidRDefault="00320B1C">
            <w:pPr>
              <w:rPr>
                <w:rFonts w:asciiTheme="minorHAnsi" w:hAnsiTheme="minorHAnsi"/>
                <w:i/>
              </w:rPr>
            </w:pPr>
            <w:r>
              <w:rPr>
                <w:rFonts w:ascii="Garamond" w:hAnsi="Garamond"/>
                <w:b/>
                <w:smallCaps/>
              </w:rPr>
              <w:t>Key Point</w:t>
            </w:r>
          </w:p>
        </w:tc>
      </w:tr>
      <w:tr w:rsidR="00E95290"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31F611CE" w:rsidR="00E95290" w:rsidRPr="009E2C3F" w:rsidRDefault="009E2C3F" w:rsidP="00203F82">
            <w:pPr>
              <w:numPr>
                <w:ilvl w:val="0"/>
                <w:numId w:val="1"/>
              </w:numPr>
              <w:textAlignment w:val="baseline"/>
              <w:rPr>
                <w:rFonts w:ascii="Calibri" w:hAnsi="Calibri"/>
                <w:color w:val="000000"/>
              </w:rPr>
            </w:pPr>
            <w:r w:rsidRPr="009E2C3F">
              <w:rPr>
                <w:rFonts w:asciiTheme="minorHAnsi" w:hAnsiTheme="minorHAnsi"/>
              </w:rPr>
              <w:t>A percent greater than 100% is greater than 1 whole and a percent less than 1 is less than 1 hundredth.</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0DF9E61E" w:rsidR="00767BA5" w:rsidRPr="00320B1C" w:rsidRDefault="00320B1C" w:rsidP="004D420C">
            <w:pPr>
              <w:rPr>
                <w:rFonts w:asciiTheme="minorHAnsi" w:hAnsiTheme="minorHAnsi"/>
                <w:u w:val="single"/>
              </w:rPr>
            </w:pPr>
            <w:r w:rsidRPr="00320B1C">
              <w:rPr>
                <w:rFonts w:asciiTheme="minorHAnsi" w:hAnsiTheme="minorHAnsi"/>
                <w:u w:val="single"/>
              </w:rPr>
              <w:t>7.RP.3</w:t>
            </w:r>
          </w:p>
          <w:p w14:paraId="0B5C88BD" w14:textId="65AAD2C1" w:rsidR="008947FB" w:rsidRPr="00320B1C" w:rsidRDefault="00320B1C" w:rsidP="00C37794">
            <w:pPr>
              <w:rPr>
                <w:rFonts w:asciiTheme="minorHAnsi" w:hAnsiTheme="minorHAnsi"/>
                <w:color w:val="000000"/>
              </w:rPr>
            </w:pPr>
            <w:r w:rsidRPr="00320B1C">
              <w:rPr>
                <w:rFonts w:asciiTheme="minorHAnsi" w:hAnsiTheme="minorHAnsi"/>
                <w:color w:val="000000"/>
              </w:rPr>
              <w:t xml:space="preserve">Use proportional relationships to solve multistep ratio and percent problems.  Examples: simple interest, tax, markups and markdowns, gratuities and commissions, fees, percent increase and decrease, and percent error.    </w:t>
            </w: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7B88BEFF" w:rsidR="000A66CA" w:rsidRDefault="00204238">
            <w:pPr>
              <w:rPr>
                <w:rFonts w:asciiTheme="minorHAnsi" w:hAnsiTheme="minorHAnsi"/>
                <w:i/>
              </w:rPr>
            </w:pPr>
            <w:r>
              <w:rPr>
                <w:rFonts w:asciiTheme="minorHAnsi" w:hAnsiTheme="minorHAnsi"/>
                <w:i/>
              </w:rPr>
              <w:t>No Aligned State Released Problems</w:t>
            </w:r>
          </w:p>
          <w:p w14:paraId="6DB15F2B" w14:textId="75E2D413" w:rsidR="00E95290" w:rsidRPr="00203F82" w:rsidRDefault="00E95290" w:rsidP="004D420C">
            <w:pPr>
              <w:rPr>
                <w:rFonts w:asciiTheme="minorHAnsi" w:hAnsiTheme="minorHAnsi"/>
                <w:i/>
              </w:rPr>
            </w:pP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E776FB">
        <w:tc>
          <w:tcPr>
            <w:tcW w:w="11016" w:type="dxa"/>
            <w:tcBorders>
              <w:top w:val="single" w:sz="4" w:space="0" w:color="auto"/>
              <w:left w:val="single" w:sz="4" w:space="0" w:color="auto"/>
              <w:bottom w:val="single" w:sz="4" w:space="0" w:color="auto"/>
              <w:right w:val="single" w:sz="4" w:space="0" w:color="auto"/>
            </w:tcBorders>
          </w:tcPr>
          <w:p w14:paraId="4EE4E12F" w14:textId="270B2A92" w:rsidR="00E52C63" w:rsidRPr="00B952AC" w:rsidRDefault="00E95290" w:rsidP="00E52C63">
            <w:pPr>
              <w:rPr>
                <w:rFonts w:asciiTheme="minorHAnsi" w:hAnsiTheme="minorHAnsi"/>
                <w:b/>
              </w:rPr>
            </w:pPr>
            <w:r w:rsidRPr="00B952AC">
              <w:rPr>
                <w:rFonts w:asciiTheme="minorHAnsi" w:hAnsiTheme="minorHAnsi"/>
                <w:b/>
              </w:rPr>
              <w:t>Exit Ticket:</w:t>
            </w:r>
          </w:p>
          <w:p w14:paraId="52101CA8" w14:textId="77777777" w:rsidR="00B952AC" w:rsidRPr="00B952AC" w:rsidRDefault="00B952AC" w:rsidP="00B952AC">
            <w:pPr>
              <w:pStyle w:val="ListParagraph"/>
              <w:numPr>
                <w:ilvl w:val="0"/>
                <w:numId w:val="32"/>
              </w:numPr>
              <w:tabs>
                <w:tab w:val="left" w:pos="450"/>
              </w:tabs>
              <w:rPr>
                <w:rFonts w:asciiTheme="minorHAnsi" w:hAnsiTheme="minorHAnsi"/>
                <w:sz w:val="20"/>
                <w:szCs w:val="20"/>
              </w:rPr>
            </w:pPr>
            <w:r w:rsidRPr="00B952AC">
              <w:rPr>
                <w:rFonts w:asciiTheme="minorHAnsi" w:hAnsiTheme="minorHAnsi"/>
                <w:sz w:val="20"/>
                <w:szCs w:val="20"/>
              </w:rPr>
              <w:t xml:space="preserve">Fill in the chart below by converting between fractions, decimals, and </w:t>
            </w:r>
            <w:proofErr w:type="spellStart"/>
            <w:r w:rsidRPr="00B952AC">
              <w:rPr>
                <w:rFonts w:asciiTheme="minorHAnsi" w:hAnsiTheme="minorHAnsi"/>
                <w:sz w:val="20"/>
                <w:szCs w:val="20"/>
              </w:rPr>
              <w:t>percents</w:t>
            </w:r>
            <w:proofErr w:type="spellEnd"/>
            <w:r w:rsidRPr="00B952AC">
              <w:rPr>
                <w:rFonts w:asciiTheme="minorHAnsi" w:hAnsiTheme="minorHAnsi"/>
                <w:sz w:val="20"/>
                <w:szCs w:val="20"/>
              </w:rPr>
              <w:t xml:space="preserve">.  Show work in the space provided. </w:t>
            </w:r>
          </w:p>
          <w:p w14:paraId="4F284D8B" w14:textId="77777777" w:rsidR="00B952AC" w:rsidRPr="00B952AC" w:rsidRDefault="00B952AC" w:rsidP="00B952AC">
            <w:pPr>
              <w:pStyle w:val="ListParagraph"/>
              <w:tabs>
                <w:tab w:val="left" w:pos="450"/>
              </w:tabs>
              <w:ind w:left="360"/>
              <w:rPr>
                <w:rFonts w:asciiTheme="minorHAnsi" w:hAnsiTheme="minorHAnsi"/>
                <w:sz w:val="20"/>
                <w:szCs w:val="20"/>
              </w:rPr>
            </w:pPr>
            <w:r w:rsidRPr="00B952AC">
              <w:rPr>
                <w:rFonts w:asciiTheme="minorHAnsi" w:hAnsiTheme="minorHAnsi"/>
                <w:noProof/>
                <w:sz w:val="20"/>
                <w:szCs w:val="20"/>
              </w:rPr>
              <w:drawing>
                <wp:inline distT="0" distB="0" distL="0" distR="0" wp14:anchorId="41A0FA24" wp14:editId="57A90F1E">
                  <wp:extent cx="32670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67075" cy="933450"/>
                          </a:xfrm>
                          <a:prstGeom prst="rect">
                            <a:avLst/>
                          </a:prstGeom>
                        </pic:spPr>
                      </pic:pic>
                    </a:graphicData>
                  </a:graphic>
                </wp:inline>
              </w:drawing>
            </w:r>
          </w:p>
          <w:p w14:paraId="5833B8A4" w14:textId="77777777" w:rsidR="00B952AC" w:rsidRPr="00B952AC" w:rsidRDefault="00B952AC" w:rsidP="00B952AC">
            <w:pPr>
              <w:tabs>
                <w:tab w:val="left" w:pos="450"/>
              </w:tabs>
              <w:rPr>
                <w:rFonts w:asciiTheme="minorHAnsi" w:hAnsiTheme="minorHAnsi"/>
              </w:rPr>
            </w:pPr>
          </w:p>
          <w:p w14:paraId="6C895061" w14:textId="77777777" w:rsidR="007B11A5" w:rsidRPr="007B11A5" w:rsidRDefault="007B11A5" w:rsidP="007B11A5">
            <w:pPr>
              <w:pStyle w:val="ListParagraph"/>
              <w:numPr>
                <w:ilvl w:val="0"/>
                <w:numId w:val="32"/>
              </w:numPr>
              <w:tabs>
                <w:tab w:val="left" w:pos="450"/>
              </w:tabs>
              <w:rPr>
                <w:rFonts w:asciiTheme="minorHAnsi" w:hAnsiTheme="minorHAnsi"/>
                <w:sz w:val="20"/>
                <w:szCs w:val="20"/>
              </w:rPr>
            </w:pPr>
            <w:r w:rsidRPr="007B11A5">
              <w:rPr>
                <w:rFonts w:asciiTheme="minorHAnsi" w:hAnsiTheme="minorHAnsi"/>
                <w:sz w:val="20"/>
                <w:szCs w:val="20"/>
              </w:rPr>
              <w:t>Rachel says that 275% is equal to 2.75.  Raymond says that’s not possible because 2.75 is greater than 1.  Who do you agree with and why?</w:t>
            </w:r>
          </w:p>
          <w:p w14:paraId="45452DF2" w14:textId="77777777" w:rsidR="003F3AAB" w:rsidRPr="00B952AC" w:rsidRDefault="003F3AAB">
            <w:pPr>
              <w:rPr>
                <w:rFonts w:asciiTheme="minorHAnsi" w:hAnsiTheme="minorHAnsi"/>
                <w:b/>
              </w:rPr>
            </w:pPr>
          </w:p>
          <w:p w14:paraId="2466F750" w14:textId="7637BE5C" w:rsidR="00E95290" w:rsidRPr="00B952AC" w:rsidRDefault="00E95290">
            <w:pPr>
              <w:rPr>
                <w:rFonts w:asciiTheme="minorHAnsi" w:hAnsiTheme="minorHAnsi"/>
                <w:noProof/>
              </w:rPr>
            </w:pPr>
            <w:r w:rsidRPr="00B952AC">
              <w:rPr>
                <w:rFonts w:asciiTheme="minorHAnsi" w:hAnsiTheme="minorHAnsi"/>
                <w:b/>
              </w:rPr>
              <w:t>Student Work:</w:t>
            </w:r>
            <w:r w:rsidR="00182068" w:rsidRPr="00B952AC">
              <w:rPr>
                <w:rFonts w:asciiTheme="minorHAnsi" w:hAnsiTheme="minorHAnsi"/>
                <w:noProof/>
              </w:rPr>
              <w:t xml:space="preserve"> </w:t>
            </w:r>
          </w:p>
          <w:p w14:paraId="0490B8B6" w14:textId="0F3DA6A7" w:rsidR="00B952AC" w:rsidRPr="00B952AC" w:rsidRDefault="00B952AC" w:rsidP="00B952AC">
            <w:pPr>
              <w:pStyle w:val="ListParagraph"/>
              <w:numPr>
                <w:ilvl w:val="0"/>
                <w:numId w:val="27"/>
              </w:numPr>
              <w:rPr>
                <w:rFonts w:asciiTheme="minorHAnsi" w:hAnsiTheme="minorHAnsi"/>
                <w:sz w:val="20"/>
                <w:szCs w:val="20"/>
              </w:rPr>
            </w:pPr>
            <w:r w:rsidRPr="00B952AC">
              <w:rPr>
                <w:rFonts w:asciiTheme="minorHAnsi" w:hAnsiTheme="minorHAnsi"/>
                <w:sz w:val="20"/>
                <w:szCs w:val="20"/>
              </w:rPr>
              <w:t>1/8 = 1 ÷ 8 = 0.125 (scholar work shows long division.  0.125 = 12.5%</w:t>
            </w:r>
          </w:p>
          <w:p w14:paraId="4B2F04C6" w14:textId="52DAFC4D" w:rsidR="00B952AC" w:rsidRPr="00B952AC" w:rsidRDefault="00B952AC" w:rsidP="00B952AC">
            <w:pPr>
              <w:pStyle w:val="ListParagraph"/>
              <w:numPr>
                <w:ilvl w:val="1"/>
                <w:numId w:val="27"/>
              </w:numPr>
              <w:rPr>
                <w:rFonts w:asciiTheme="minorHAnsi" w:hAnsiTheme="minorHAnsi"/>
                <w:sz w:val="20"/>
                <w:szCs w:val="20"/>
              </w:rPr>
            </w:pPr>
            <w:r w:rsidRPr="00B952AC">
              <w:rPr>
                <w:rFonts w:asciiTheme="minorHAnsi" w:hAnsiTheme="minorHAnsi"/>
                <w:sz w:val="20"/>
                <w:szCs w:val="20"/>
              </w:rPr>
              <w:t>= 112.5%, 1.125 = 1 + 0.125 = 1 + 1/8 = 1 1/8</w:t>
            </w:r>
          </w:p>
          <w:p w14:paraId="00FFA5D9" w14:textId="65700920" w:rsidR="00B952AC" w:rsidRDefault="00B952AC" w:rsidP="00B952AC">
            <w:pPr>
              <w:ind w:left="360"/>
              <w:rPr>
                <w:rFonts w:asciiTheme="minorHAnsi" w:hAnsiTheme="minorHAnsi"/>
              </w:rPr>
            </w:pPr>
            <w:r w:rsidRPr="00B952AC">
              <w:rPr>
                <w:rFonts w:asciiTheme="minorHAnsi" w:hAnsiTheme="minorHAnsi"/>
              </w:rPr>
              <w:t>2/5% = 2 ÷ 5 = 0.4% (scholar work shows long division) = 0.004 = 4/1000 = 2/500 = 1/250</w:t>
            </w:r>
          </w:p>
          <w:p w14:paraId="11903F36" w14:textId="77777777" w:rsidR="00B952AC" w:rsidRPr="00B952AC" w:rsidRDefault="00B952AC" w:rsidP="00B952AC">
            <w:pPr>
              <w:ind w:left="360"/>
              <w:rPr>
                <w:rFonts w:asciiTheme="minorHAnsi" w:hAnsiTheme="minorHAnsi"/>
              </w:rPr>
            </w:pPr>
          </w:p>
          <w:p w14:paraId="161B0E95" w14:textId="13A4C659" w:rsidR="00B952AC" w:rsidRPr="00B952AC" w:rsidRDefault="007B11A5" w:rsidP="00B952AC">
            <w:pPr>
              <w:pStyle w:val="ListParagraph"/>
              <w:numPr>
                <w:ilvl w:val="0"/>
                <w:numId w:val="27"/>
              </w:numPr>
              <w:rPr>
                <w:rFonts w:asciiTheme="minorHAnsi" w:hAnsiTheme="minorHAnsi"/>
                <w:sz w:val="20"/>
                <w:szCs w:val="20"/>
              </w:rPr>
            </w:pPr>
            <w:r>
              <w:rPr>
                <w:rFonts w:asciiTheme="minorHAnsi" w:hAnsiTheme="minorHAnsi"/>
                <w:sz w:val="20"/>
                <w:szCs w:val="20"/>
              </w:rPr>
              <w:t xml:space="preserve">I agree with Rachel because </w:t>
            </w:r>
            <w:r w:rsidR="00B952AC" w:rsidRPr="00B952AC">
              <w:rPr>
                <w:rFonts w:asciiTheme="minorHAnsi" w:hAnsiTheme="minorHAnsi"/>
                <w:sz w:val="20"/>
                <w:szCs w:val="20"/>
              </w:rPr>
              <w:t>a percent greater than 100% is greater than one whole.  A decimal can be converted into a percent by multiplying by 100 and 2.75 x 100 = 275 so 2.75 = 275%.</w:t>
            </w:r>
          </w:p>
          <w:p w14:paraId="5604B0D6" w14:textId="460EDF87" w:rsidR="00C1465D" w:rsidRPr="00B952AC" w:rsidRDefault="00C1465D" w:rsidP="003F3AAB">
            <w:pPr>
              <w:pStyle w:val="ListParagraph"/>
              <w:ind w:left="360"/>
              <w:rPr>
                <w:rFonts w:asciiTheme="minorHAnsi" w:hAnsiTheme="minorHAnsi"/>
                <w:sz w:val="20"/>
                <w:szCs w:val="20"/>
              </w:rPr>
            </w:pP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65D5B56F" w:rsidR="00E95290" w:rsidRDefault="00E95290">
            <w:pPr>
              <w:rPr>
                <w:rFonts w:ascii="Garamond" w:hAnsi="Garamond"/>
                <w:b/>
                <w:smallCaps/>
              </w:rPr>
            </w:pPr>
            <w:r>
              <w:rPr>
                <w:rFonts w:ascii="Garamond" w:hAnsi="Garamond"/>
                <w:b/>
                <w:smallCaps/>
              </w:rPr>
              <w:t>Connection to learning</w:t>
            </w:r>
            <w:r w:rsidR="00B952AC">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7143D"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18A610CC" w:rsidR="00017BA5" w:rsidRPr="00B171A1" w:rsidRDefault="00B952AC" w:rsidP="006B5441">
            <w:pPr>
              <w:pStyle w:val="ListParagraph"/>
              <w:numPr>
                <w:ilvl w:val="1"/>
                <w:numId w:val="1"/>
              </w:numPr>
              <w:rPr>
                <w:rFonts w:asciiTheme="minorHAnsi" w:hAnsiTheme="minorHAnsi"/>
                <w:sz w:val="20"/>
                <w:szCs w:val="20"/>
              </w:rPr>
            </w:pPr>
            <w:r>
              <w:rPr>
                <w:rFonts w:asciiTheme="minorHAnsi" w:hAnsiTheme="minorHAnsi"/>
                <w:sz w:val="20"/>
                <w:szCs w:val="20"/>
              </w:rPr>
              <w:t>In 6</w:t>
            </w:r>
            <w:r w:rsidRPr="00B952AC">
              <w:rPr>
                <w:rFonts w:asciiTheme="minorHAnsi" w:hAnsiTheme="minorHAnsi"/>
                <w:sz w:val="20"/>
                <w:szCs w:val="20"/>
                <w:vertAlign w:val="superscript"/>
              </w:rPr>
              <w:t>th</w:t>
            </w:r>
            <w:r>
              <w:rPr>
                <w:rFonts w:asciiTheme="minorHAnsi" w:hAnsiTheme="minorHAnsi"/>
                <w:sz w:val="20"/>
                <w:szCs w:val="20"/>
              </w:rPr>
              <w:t xml:space="preserve"> grade, students work with </w:t>
            </w:r>
            <w:proofErr w:type="spellStart"/>
            <w:r>
              <w:rPr>
                <w:rFonts w:asciiTheme="minorHAnsi" w:hAnsiTheme="minorHAnsi"/>
                <w:sz w:val="20"/>
                <w:szCs w:val="20"/>
              </w:rPr>
              <w:t>percents</w:t>
            </w:r>
            <w:proofErr w:type="spellEnd"/>
            <w:r>
              <w:rPr>
                <w:rFonts w:asciiTheme="minorHAnsi" w:hAnsiTheme="minorHAnsi"/>
                <w:sz w:val="20"/>
                <w:szCs w:val="20"/>
              </w:rPr>
              <w:t xml:space="preserve"> and convert them between fraction and decimal values.  In this introductory lesson, students revisit what they have learned in 6</w:t>
            </w:r>
            <w:r w:rsidRPr="00B952AC">
              <w:rPr>
                <w:rFonts w:asciiTheme="minorHAnsi" w:hAnsiTheme="minorHAnsi"/>
                <w:sz w:val="20"/>
                <w:szCs w:val="20"/>
                <w:vertAlign w:val="superscript"/>
              </w:rPr>
              <w:t>th</w:t>
            </w:r>
            <w:r>
              <w:rPr>
                <w:rFonts w:asciiTheme="minorHAnsi" w:hAnsiTheme="minorHAnsi"/>
                <w:sz w:val="20"/>
                <w:szCs w:val="20"/>
              </w:rPr>
              <w:t xml:space="preserve"> grade and converting fluidly between different forms while including </w:t>
            </w:r>
            <w:proofErr w:type="spellStart"/>
            <w:r>
              <w:rPr>
                <w:rFonts w:asciiTheme="minorHAnsi" w:hAnsiTheme="minorHAnsi"/>
                <w:sz w:val="20"/>
                <w:szCs w:val="20"/>
              </w:rPr>
              <w:t>percents</w:t>
            </w:r>
            <w:proofErr w:type="spellEnd"/>
            <w:r>
              <w:rPr>
                <w:rFonts w:asciiTheme="minorHAnsi" w:hAnsiTheme="minorHAnsi"/>
                <w:sz w:val="20"/>
                <w:szCs w:val="20"/>
              </w:rPr>
              <w:t xml:space="preserve"> that are less than 1% and greater than 100%.</w:t>
            </w:r>
            <w:r w:rsidR="004679BE">
              <w:rPr>
                <w:rFonts w:asciiTheme="minorHAnsi" w:hAnsiTheme="minorHAnsi"/>
                <w:sz w:val="20"/>
                <w:szCs w:val="20"/>
              </w:rPr>
              <w:t xml:space="preserve">  This lesson assumes that students are already proficient with converting between different forms and the TAI problem includes a brief framing for students to refresh their memory.  This lesson is critical to the success of the unit as students will be given </w:t>
            </w:r>
            <w:proofErr w:type="spellStart"/>
            <w:r w:rsidR="004679BE">
              <w:rPr>
                <w:rFonts w:asciiTheme="minorHAnsi" w:hAnsiTheme="minorHAnsi"/>
                <w:sz w:val="20"/>
                <w:szCs w:val="20"/>
              </w:rPr>
              <w:t>percents</w:t>
            </w:r>
            <w:proofErr w:type="spellEnd"/>
            <w:r w:rsidR="004679BE">
              <w:rPr>
                <w:rFonts w:asciiTheme="minorHAnsi" w:hAnsiTheme="minorHAnsi"/>
                <w:sz w:val="20"/>
                <w:szCs w:val="20"/>
              </w:rPr>
              <w:t xml:space="preserve"> in any form after this lesson and be expected to fluidly convert between forms to use the one that is most beneficial to the specific situation.</w:t>
            </w: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6AA2BC54" w14:textId="5EB767A4" w:rsidR="005E3733" w:rsidRDefault="005E3733" w:rsidP="0030584A">
            <w:pPr>
              <w:pStyle w:val="ListParagraph"/>
              <w:numPr>
                <w:ilvl w:val="1"/>
                <w:numId w:val="1"/>
              </w:numPr>
              <w:rPr>
                <w:rFonts w:asciiTheme="minorHAnsi" w:hAnsiTheme="minorHAnsi"/>
                <w:sz w:val="20"/>
                <w:szCs w:val="20"/>
              </w:rPr>
            </w:pPr>
            <w:r>
              <w:rPr>
                <w:rFonts w:asciiTheme="minorHAnsi" w:hAnsiTheme="minorHAnsi"/>
                <w:sz w:val="20"/>
                <w:szCs w:val="20"/>
              </w:rPr>
              <w:t>Understand:  Students understand that a percent can be represented as a decimal or percent and mean the same thing or have the same value.  Students understand that a percent less than 1 is less than 1 hundredth as a fraction or decimal since this is a fraction of a hundredth.  Students understand that a percent greater than 100 is greater than a whole because a percent is per 100 and a fraction with a numerator larger than the denominator has a value greater than one.</w:t>
            </w:r>
          </w:p>
          <w:p w14:paraId="3AC543D1" w14:textId="77777777" w:rsidR="0030584A" w:rsidRDefault="005E3733" w:rsidP="005E3733">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4679BE">
              <w:rPr>
                <w:rFonts w:asciiTheme="minorHAnsi" w:hAnsiTheme="minorHAnsi"/>
                <w:sz w:val="20"/>
                <w:szCs w:val="20"/>
              </w:rPr>
              <w:t xml:space="preserve">Given a value, students convert to represent the value as a fraction, decimal, and/or percent.  Students convert fractions to decimals or </w:t>
            </w:r>
            <w:proofErr w:type="spellStart"/>
            <w:r w:rsidR="004679BE">
              <w:rPr>
                <w:rFonts w:asciiTheme="minorHAnsi" w:hAnsiTheme="minorHAnsi"/>
                <w:sz w:val="20"/>
                <w:szCs w:val="20"/>
              </w:rPr>
              <w:t>percents</w:t>
            </w:r>
            <w:proofErr w:type="spellEnd"/>
            <w:r w:rsidR="004679BE">
              <w:rPr>
                <w:rFonts w:asciiTheme="minorHAnsi" w:hAnsiTheme="minorHAnsi"/>
                <w:sz w:val="20"/>
                <w:szCs w:val="20"/>
              </w:rPr>
              <w:t xml:space="preserve"> using long division.  Students convert between </w:t>
            </w:r>
            <w:proofErr w:type="spellStart"/>
            <w:r w:rsidR="004679BE">
              <w:rPr>
                <w:rFonts w:asciiTheme="minorHAnsi" w:hAnsiTheme="minorHAnsi"/>
                <w:sz w:val="20"/>
                <w:szCs w:val="20"/>
              </w:rPr>
              <w:t>percents</w:t>
            </w:r>
            <w:proofErr w:type="spellEnd"/>
            <w:r w:rsidR="004679BE">
              <w:rPr>
                <w:rFonts w:asciiTheme="minorHAnsi" w:hAnsiTheme="minorHAnsi"/>
                <w:sz w:val="20"/>
                <w:szCs w:val="20"/>
              </w:rPr>
              <w:t xml:space="preserve"> and decimals by multiplying or dividing by 100.  </w:t>
            </w:r>
          </w:p>
          <w:p w14:paraId="4E241A6A" w14:textId="77777777" w:rsidR="007B11A5" w:rsidRDefault="007B11A5" w:rsidP="007B11A5">
            <w:pPr>
              <w:rPr>
                <w:rFonts w:asciiTheme="minorHAnsi" w:hAnsiTheme="minorHAnsi"/>
              </w:rPr>
            </w:pPr>
          </w:p>
          <w:p w14:paraId="5A164533" w14:textId="77777777" w:rsidR="007B11A5" w:rsidRDefault="007B11A5" w:rsidP="007B11A5">
            <w:pPr>
              <w:rPr>
                <w:rFonts w:asciiTheme="minorHAnsi" w:hAnsiTheme="minorHAnsi"/>
              </w:rPr>
            </w:pPr>
          </w:p>
          <w:p w14:paraId="23699690" w14:textId="77777777" w:rsidR="007B11A5" w:rsidRDefault="007B11A5" w:rsidP="007B11A5">
            <w:pPr>
              <w:rPr>
                <w:rFonts w:asciiTheme="minorHAnsi" w:hAnsiTheme="minorHAnsi"/>
              </w:rPr>
            </w:pPr>
          </w:p>
          <w:p w14:paraId="24C1CE68" w14:textId="77777777" w:rsidR="007B11A5" w:rsidRDefault="007B11A5" w:rsidP="007B11A5">
            <w:pPr>
              <w:rPr>
                <w:rFonts w:asciiTheme="minorHAnsi" w:hAnsiTheme="minorHAnsi"/>
              </w:rPr>
            </w:pPr>
          </w:p>
          <w:p w14:paraId="60325333" w14:textId="1215E123" w:rsidR="007B11A5" w:rsidRPr="007B11A5" w:rsidRDefault="007B11A5" w:rsidP="007B11A5">
            <w:pPr>
              <w:rPr>
                <w:rFonts w:asciiTheme="minorHAnsi" w:hAnsiTheme="minorHAnsi"/>
              </w:rPr>
            </w:pP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4BAA0BBF"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lastRenderedPageBreak/>
              <w:t>Key Strategy</w:t>
            </w:r>
          </w:p>
          <w:p w14:paraId="794A3524" w14:textId="77777777" w:rsidR="003F577C" w:rsidRPr="003F577C" w:rsidRDefault="003F577C" w:rsidP="003F577C">
            <w:pPr>
              <w:pStyle w:val="ListParagraph"/>
              <w:numPr>
                <w:ilvl w:val="1"/>
                <w:numId w:val="2"/>
              </w:numPr>
              <w:rPr>
                <w:rFonts w:asciiTheme="minorHAnsi" w:hAnsiTheme="minorHAnsi"/>
              </w:rPr>
            </w:pPr>
            <w:r>
              <w:rPr>
                <w:rFonts w:asciiTheme="minorHAnsi" w:hAnsiTheme="minorHAnsi"/>
                <w:sz w:val="20"/>
                <w:szCs w:val="20"/>
              </w:rPr>
              <w:t>Given a percent</w:t>
            </w:r>
          </w:p>
          <w:p w14:paraId="2F3DF30B" w14:textId="77777777" w:rsidR="003F577C" w:rsidRPr="003F577C" w:rsidRDefault="003F577C" w:rsidP="003F577C">
            <w:pPr>
              <w:pStyle w:val="ListParagraph"/>
              <w:numPr>
                <w:ilvl w:val="2"/>
                <w:numId w:val="2"/>
              </w:numPr>
              <w:rPr>
                <w:rFonts w:asciiTheme="minorHAnsi" w:hAnsiTheme="minorHAnsi"/>
              </w:rPr>
            </w:pPr>
            <w:r>
              <w:rPr>
                <w:rFonts w:asciiTheme="minorHAnsi" w:hAnsiTheme="minorHAnsi"/>
                <w:sz w:val="20"/>
                <w:szCs w:val="20"/>
              </w:rPr>
              <w:t>Convert to a fraction by writing the percent over 100 and simplifying</w:t>
            </w:r>
          </w:p>
          <w:p w14:paraId="76A1AB8F" w14:textId="263118D9" w:rsidR="003F577C" w:rsidRPr="003F577C" w:rsidRDefault="003F577C" w:rsidP="003F577C">
            <w:pPr>
              <w:pStyle w:val="ListParagraph"/>
              <w:numPr>
                <w:ilvl w:val="2"/>
                <w:numId w:val="2"/>
              </w:numPr>
              <w:rPr>
                <w:rFonts w:asciiTheme="minorHAnsi" w:hAnsiTheme="minorHAnsi"/>
              </w:rPr>
            </w:pPr>
            <w:r>
              <w:rPr>
                <w:rFonts w:asciiTheme="minorHAnsi" w:hAnsiTheme="minorHAnsi"/>
                <w:sz w:val="20"/>
                <w:szCs w:val="20"/>
              </w:rPr>
              <w:t>Convert to a decimal by dividing by 100 (or moving the decimal place two place values to the left)</w:t>
            </w:r>
          </w:p>
          <w:p w14:paraId="3ACFCDD6" w14:textId="77777777" w:rsidR="003F577C" w:rsidRPr="003F577C" w:rsidRDefault="003F577C" w:rsidP="003F577C">
            <w:pPr>
              <w:pStyle w:val="ListParagraph"/>
              <w:numPr>
                <w:ilvl w:val="1"/>
                <w:numId w:val="2"/>
              </w:numPr>
              <w:rPr>
                <w:rFonts w:asciiTheme="minorHAnsi" w:hAnsiTheme="minorHAnsi"/>
              </w:rPr>
            </w:pPr>
            <w:r>
              <w:rPr>
                <w:rFonts w:asciiTheme="minorHAnsi" w:hAnsiTheme="minorHAnsi"/>
                <w:sz w:val="20"/>
                <w:szCs w:val="20"/>
              </w:rPr>
              <w:t>Given a decimal</w:t>
            </w:r>
          </w:p>
          <w:p w14:paraId="449303B7" w14:textId="77777777" w:rsidR="003F577C" w:rsidRPr="003F577C" w:rsidRDefault="003F577C" w:rsidP="003F577C">
            <w:pPr>
              <w:pStyle w:val="ListParagraph"/>
              <w:numPr>
                <w:ilvl w:val="2"/>
                <w:numId w:val="2"/>
              </w:numPr>
              <w:rPr>
                <w:rFonts w:asciiTheme="minorHAnsi" w:hAnsiTheme="minorHAnsi"/>
              </w:rPr>
            </w:pPr>
            <w:r>
              <w:rPr>
                <w:rFonts w:asciiTheme="minorHAnsi" w:hAnsiTheme="minorHAnsi"/>
                <w:sz w:val="20"/>
                <w:szCs w:val="20"/>
              </w:rPr>
              <w:t>Convert to a percent by multiplying by 100 (or moving the decimal place two place values to the right)</w:t>
            </w:r>
          </w:p>
          <w:p w14:paraId="570256E0" w14:textId="660622E8" w:rsidR="003F577C" w:rsidRPr="003F577C" w:rsidRDefault="003F577C" w:rsidP="003F577C">
            <w:pPr>
              <w:pStyle w:val="ListParagraph"/>
              <w:numPr>
                <w:ilvl w:val="2"/>
                <w:numId w:val="2"/>
              </w:numPr>
              <w:rPr>
                <w:rFonts w:asciiTheme="minorHAnsi" w:hAnsiTheme="minorHAnsi"/>
              </w:rPr>
            </w:pPr>
            <w:r>
              <w:rPr>
                <w:rFonts w:asciiTheme="minorHAnsi" w:hAnsiTheme="minorHAnsi"/>
                <w:sz w:val="20"/>
                <w:szCs w:val="20"/>
              </w:rPr>
              <w:t>Convert to a fraction by writing the decimal as a whole number over the place value the decimal terminated in (e.g. 0.034 could be written as 34/1000 since the decimal terminates in the thousandths place).</w:t>
            </w:r>
          </w:p>
          <w:p w14:paraId="6D9AC47B" w14:textId="31AC04B9" w:rsidR="00875ADA" w:rsidRPr="003F577C" w:rsidRDefault="003F577C" w:rsidP="003F577C">
            <w:pPr>
              <w:pStyle w:val="ListParagraph"/>
              <w:numPr>
                <w:ilvl w:val="1"/>
                <w:numId w:val="2"/>
              </w:numPr>
              <w:rPr>
                <w:rFonts w:asciiTheme="minorHAnsi" w:hAnsiTheme="minorHAnsi"/>
              </w:rPr>
            </w:pPr>
            <w:r>
              <w:rPr>
                <w:rFonts w:asciiTheme="minorHAnsi" w:hAnsiTheme="minorHAnsi"/>
                <w:sz w:val="20"/>
                <w:szCs w:val="20"/>
              </w:rPr>
              <w:t>Given a fraction</w:t>
            </w:r>
            <w:r w:rsidR="00875ADA">
              <w:rPr>
                <w:rFonts w:asciiTheme="minorHAnsi" w:hAnsiTheme="minorHAnsi"/>
                <w:sz w:val="20"/>
                <w:szCs w:val="20"/>
              </w:rPr>
              <w:t xml:space="preserve"> </w:t>
            </w:r>
          </w:p>
          <w:p w14:paraId="147617F8" w14:textId="77777777" w:rsidR="003F577C" w:rsidRPr="003F577C" w:rsidRDefault="003F577C" w:rsidP="003F577C">
            <w:pPr>
              <w:pStyle w:val="ListParagraph"/>
              <w:numPr>
                <w:ilvl w:val="2"/>
                <w:numId w:val="2"/>
              </w:numPr>
              <w:rPr>
                <w:rFonts w:asciiTheme="minorHAnsi" w:hAnsiTheme="minorHAnsi"/>
              </w:rPr>
            </w:pPr>
            <w:r>
              <w:rPr>
                <w:rFonts w:asciiTheme="minorHAnsi" w:hAnsiTheme="minorHAnsi"/>
                <w:sz w:val="20"/>
                <w:szCs w:val="20"/>
              </w:rPr>
              <w:t>Convert to a decimal by dividing the numerator by the denominator using the standard algorithm</w:t>
            </w:r>
          </w:p>
          <w:p w14:paraId="118237F9" w14:textId="5E3D4F35" w:rsidR="003F577C" w:rsidRPr="00875ADA" w:rsidRDefault="003F577C" w:rsidP="003F577C">
            <w:pPr>
              <w:pStyle w:val="ListParagraph"/>
              <w:numPr>
                <w:ilvl w:val="2"/>
                <w:numId w:val="2"/>
              </w:numPr>
              <w:rPr>
                <w:rFonts w:asciiTheme="minorHAnsi" w:hAnsiTheme="minorHAnsi"/>
              </w:rPr>
            </w:pPr>
            <w:r>
              <w:rPr>
                <w:rFonts w:asciiTheme="minorHAnsi" w:hAnsiTheme="minorHAnsi"/>
                <w:sz w:val="20"/>
                <w:szCs w:val="20"/>
              </w:rPr>
              <w:t>Convert to a percent by multiplying the numerator and denominator by a factor that results in the denominator equaling 100 (or convert to a decimal first and multiply by 100).</w:t>
            </w:r>
          </w:p>
          <w:p w14:paraId="71148A61" w14:textId="77777777" w:rsidR="003F577C" w:rsidRDefault="003F577C" w:rsidP="003F577C">
            <w:pPr>
              <w:pStyle w:val="ListParagraph"/>
              <w:ind w:left="360"/>
              <w:rPr>
                <w:rFonts w:asciiTheme="minorHAnsi" w:hAnsiTheme="minorHAnsi"/>
                <w:sz w:val="20"/>
                <w:szCs w:val="20"/>
              </w:rPr>
            </w:pP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44DD78A0" w14:textId="3C4936CD" w:rsidR="003F577C" w:rsidRPr="000723E2" w:rsidRDefault="00862E9B" w:rsidP="003F577C">
            <w:pPr>
              <w:pStyle w:val="ListParagraph"/>
              <w:numPr>
                <w:ilvl w:val="1"/>
                <w:numId w:val="2"/>
              </w:numPr>
              <w:rPr>
                <w:rFonts w:asciiTheme="minorHAnsi" w:hAnsiTheme="minorHAnsi"/>
                <w:sz w:val="20"/>
                <w:szCs w:val="20"/>
              </w:rPr>
            </w:pPr>
            <w:r>
              <w:rPr>
                <w:rFonts w:asciiTheme="minorHAnsi" w:hAnsiTheme="minorHAnsi"/>
                <w:sz w:val="20"/>
                <w:szCs w:val="20"/>
              </w:rPr>
              <w:t>Conversion work shown is neat and organized</w:t>
            </w:r>
          </w:p>
          <w:p w14:paraId="58A790AB" w14:textId="1C8AEEE7" w:rsidR="00B755BB" w:rsidRPr="000723E2" w:rsidRDefault="00862E9B" w:rsidP="000723E2">
            <w:pPr>
              <w:pStyle w:val="ListParagraph"/>
              <w:numPr>
                <w:ilvl w:val="1"/>
                <w:numId w:val="2"/>
              </w:numPr>
              <w:rPr>
                <w:rFonts w:asciiTheme="minorHAnsi" w:hAnsiTheme="minorHAnsi"/>
                <w:sz w:val="20"/>
                <w:szCs w:val="20"/>
              </w:rPr>
            </w:pPr>
            <w:r>
              <w:rPr>
                <w:rFonts w:asciiTheme="minorHAnsi" w:hAnsiTheme="minorHAnsi"/>
                <w:sz w:val="20"/>
                <w:szCs w:val="20"/>
              </w:rPr>
              <w:t>Explanations include reasoning about the relative magnitude of the value</w:t>
            </w: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7031D0F6" w14:textId="00BFD16B" w:rsidR="00862E9B" w:rsidRDefault="002F01DD" w:rsidP="00862E9B">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862E9B">
              <w:rPr>
                <w:rFonts w:asciiTheme="minorHAnsi" w:hAnsiTheme="minorHAnsi"/>
                <w:sz w:val="20"/>
                <w:szCs w:val="20"/>
              </w:rPr>
              <w:t xml:space="preserve">might multiply a decimal percent by 100 to get the decimal value (e.g. 0.4% </w:t>
            </w:r>
            <w:r w:rsidR="00862E9B" w:rsidRPr="00862E9B">
              <w:rPr>
                <w:rFonts w:asciiTheme="minorHAnsi" w:hAnsiTheme="minorHAnsi"/>
                <w:sz w:val="20"/>
                <w:szCs w:val="20"/>
              </w:rPr>
              <w:sym w:font="Wingdings" w:char="F0E0"/>
            </w:r>
            <w:r w:rsidR="00862E9B">
              <w:rPr>
                <w:rFonts w:asciiTheme="minorHAnsi" w:hAnsiTheme="minorHAnsi"/>
                <w:sz w:val="20"/>
                <w:szCs w:val="20"/>
              </w:rPr>
              <w:t xml:space="preserve"> 0.4 x 100 = 40) because they see a decimal and assume they have to multiply</w:t>
            </w:r>
          </w:p>
          <w:p w14:paraId="6C756952" w14:textId="3E5829CA" w:rsidR="00862E9B" w:rsidRDefault="00862E9B" w:rsidP="00862E9B">
            <w:pPr>
              <w:pStyle w:val="ListParagraph"/>
              <w:numPr>
                <w:ilvl w:val="0"/>
                <w:numId w:val="3"/>
              </w:numPr>
              <w:rPr>
                <w:rFonts w:asciiTheme="minorHAnsi" w:hAnsiTheme="minorHAnsi"/>
                <w:sz w:val="20"/>
                <w:szCs w:val="20"/>
              </w:rPr>
            </w:pPr>
            <w:r>
              <w:rPr>
                <w:rFonts w:asciiTheme="minorHAnsi" w:hAnsiTheme="minorHAnsi"/>
                <w:sz w:val="20"/>
                <w:szCs w:val="20"/>
              </w:rPr>
              <w:t xml:space="preserve">Students don’t move the decimal the correct number of spaces when converting between decimals and </w:t>
            </w:r>
            <w:proofErr w:type="spellStart"/>
            <w:r>
              <w:rPr>
                <w:rFonts w:asciiTheme="minorHAnsi" w:hAnsiTheme="minorHAnsi"/>
                <w:sz w:val="20"/>
                <w:szCs w:val="20"/>
              </w:rPr>
              <w:t>percents</w:t>
            </w:r>
            <w:proofErr w:type="spellEnd"/>
          </w:p>
          <w:p w14:paraId="5748039F" w14:textId="59D1A380" w:rsidR="00862E9B" w:rsidRPr="00023897" w:rsidRDefault="00862E9B" w:rsidP="00862E9B">
            <w:pPr>
              <w:pStyle w:val="ListParagraph"/>
              <w:numPr>
                <w:ilvl w:val="0"/>
                <w:numId w:val="3"/>
              </w:numPr>
              <w:rPr>
                <w:rFonts w:asciiTheme="minorHAnsi" w:hAnsiTheme="minorHAnsi"/>
                <w:sz w:val="20"/>
                <w:szCs w:val="20"/>
              </w:rPr>
            </w:pPr>
            <w:r>
              <w:rPr>
                <w:rFonts w:asciiTheme="minorHAnsi" w:hAnsiTheme="minorHAnsi"/>
                <w:sz w:val="20"/>
                <w:szCs w:val="20"/>
              </w:rPr>
              <w:t>Students divide the denominator by the numerator to determine the decimal (or percent)</w:t>
            </w:r>
          </w:p>
          <w:p w14:paraId="6EB3DF0A" w14:textId="5A7A5717" w:rsidR="003E4C18" w:rsidRPr="00023897" w:rsidRDefault="00862E9B" w:rsidP="00B755BB">
            <w:pPr>
              <w:pStyle w:val="ListParagraph"/>
              <w:numPr>
                <w:ilvl w:val="0"/>
                <w:numId w:val="3"/>
              </w:numPr>
              <w:rPr>
                <w:rFonts w:asciiTheme="minorHAnsi" w:hAnsiTheme="minorHAnsi"/>
                <w:sz w:val="20"/>
                <w:szCs w:val="20"/>
              </w:rPr>
            </w:pPr>
            <w:r>
              <w:rPr>
                <w:rFonts w:asciiTheme="minorHAnsi" w:hAnsiTheme="minorHAnsi"/>
                <w:sz w:val="20"/>
                <w:szCs w:val="20"/>
              </w:rPr>
              <w:t>Students make a calculation error in their conversions</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567A7CFB" w14:textId="692360AC" w:rsidR="000723E2" w:rsidRPr="00862E9B" w:rsidRDefault="00862E9B" w:rsidP="00862E9B">
            <w:pPr>
              <w:pStyle w:val="ListParagraph"/>
              <w:numPr>
                <w:ilvl w:val="0"/>
                <w:numId w:val="7"/>
              </w:numPr>
              <w:ind w:left="360"/>
              <w:contextualSpacing/>
              <w:rPr>
                <w:rFonts w:asciiTheme="minorHAnsi" w:hAnsiTheme="minorHAnsi"/>
                <w:sz w:val="20"/>
              </w:rPr>
            </w:pPr>
            <w:r w:rsidRPr="007B11A5">
              <w:rPr>
                <w:rFonts w:asciiTheme="minorHAnsi" w:hAnsiTheme="minorHAnsi"/>
                <w:b/>
                <w:sz w:val="20"/>
              </w:rPr>
              <w:t>Percent</w:t>
            </w:r>
            <w:r w:rsidRPr="00862E9B">
              <w:rPr>
                <w:rFonts w:asciiTheme="minorHAnsi" w:hAnsiTheme="minorHAnsi"/>
                <w:sz w:val="20"/>
              </w:rPr>
              <w:t>: A ratio comparing a number and 100.</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2CAA002D" w14:textId="04A94F0F" w:rsidR="006804FF" w:rsidRDefault="00BB2E9D" w:rsidP="00A833D0">
            <w:pPr>
              <w:pStyle w:val="ListParagraph"/>
              <w:numPr>
                <w:ilvl w:val="0"/>
                <w:numId w:val="4"/>
              </w:numPr>
              <w:rPr>
                <w:rFonts w:asciiTheme="minorHAnsi" w:hAnsiTheme="minorHAnsi"/>
                <w:sz w:val="20"/>
                <w:szCs w:val="20"/>
              </w:rPr>
            </w:pPr>
            <w:r>
              <w:rPr>
                <w:noProof/>
              </w:rPr>
              <w:drawing>
                <wp:anchor distT="0" distB="0" distL="114300" distR="114300" simplePos="0" relativeHeight="251669504" behindDoc="1" locked="0" layoutInCell="1" allowOverlap="1" wp14:anchorId="38A5E4F2" wp14:editId="42FDA32D">
                  <wp:simplePos x="0" y="0"/>
                  <wp:positionH relativeFrom="column">
                    <wp:posOffset>4486275</wp:posOffset>
                  </wp:positionH>
                  <wp:positionV relativeFrom="paragraph">
                    <wp:posOffset>15875</wp:posOffset>
                  </wp:positionV>
                  <wp:extent cx="2293620" cy="1868805"/>
                  <wp:effectExtent l="0" t="0" r="0" b="0"/>
                  <wp:wrapTight wrapText="bothSides">
                    <wp:wrapPolygon edited="0">
                      <wp:start x="0" y="0"/>
                      <wp:lineTo x="0" y="21358"/>
                      <wp:lineTo x="21349" y="21358"/>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93620" cy="1868805"/>
                          </a:xfrm>
                          <a:prstGeom prst="rect">
                            <a:avLst/>
                          </a:prstGeom>
                        </pic:spPr>
                      </pic:pic>
                    </a:graphicData>
                  </a:graphic>
                  <wp14:sizeRelH relativeFrom="margin">
                    <wp14:pctWidth>0</wp14:pctWidth>
                  </wp14:sizeRelH>
                  <wp14:sizeRelV relativeFrom="margin">
                    <wp14:pctHeight>0</wp14:pctHeight>
                  </wp14:sizeRelV>
                </wp:anchor>
              </w:drawing>
            </w:r>
            <w:r w:rsidR="00473211" w:rsidRPr="00473211">
              <w:rPr>
                <w:rFonts w:asciiTheme="minorHAnsi" w:hAnsiTheme="minorHAnsi"/>
                <w:sz w:val="20"/>
                <w:szCs w:val="20"/>
              </w:rPr>
              <w:t>Handout</w:t>
            </w:r>
          </w:p>
          <w:p w14:paraId="1BE3734C" w14:textId="6BD213BA" w:rsidR="00BB2E9D" w:rsidRDefault="00BB2E9D" w:rsidP="00A833D0">
            <w:pPr>
              <w:pStyle w:val="ListParagraph"/>
              <w:numPr>
                <w:ilvl w:val="0"/>
                <w:numId w:val="4"/>
              </w:numPr>
              <w:rPr>
                <w:rFonts w:asciiTheme="minorHAnsi" w:hAnsiTheme="minorHAnsi"/>
                <w:sz w:val="20"/>
                <w:szCs w:val="20"/>
              </w:rPr>
            </w:pPr>
            <w:r>
              <w:rPr>
                <w:rFonts w:asciiTheme="minorHAnsi" w:hAnsiTheme="minorHAnsi"/>
                <w:sz w:val="20"/>
                <w:szCs w:val="20"/>
              </w:rPr>
              <w:t xml:space="preserve">In this lesson, we are assuming that </w:t>
            </w:r>
            <w:proofErr w:type="spellStart"/>
            <w:r>
              <w:rPr>
                <w:rFonts w:asciiTheme="minorHAnsi" w:hAnsiTheme="minorHAnsi"/>
                <w:sz w:val="20"/>
                <w:szCs w:val="20"/>
              </w:rPr>
              <w:t>Ss</w:t>
            </w:r>
            <w:proofErr w:type="spellEnd"/>
            <w:r>
              <w:rPr>
                <w:rFonts w:asciiTheme="minorHAnsi" w:hAnsiTheme="minorHAnsi"/>
                <w:sz w:val="20"/>
                <w:szCs w:val="20"/>
              </w:rPr>
              <w:t xml:space="preserve"> are proficient in converting fluently between fractions, decimals, and </w:t>
            </w:r>
            <w:proofErr w:type="spellStart"/>
            <w:r>
              <w:rPr>
                <w:rFonts w:asciiTheme="minorHAnsi" w:hAnsiTheme="minorHAnsi"/>
                <w:sz w:val="20"/>
                <w:szCs w:val="20"/>
              </w:rPr>
              <w:t>percents</w:t>
            </w:r>
            <w:proofErr w:type="spellEnd"/>
            <w:r>
              <w:rPr>
                <w:rFonts w:asciiTheme="minorHAnsi" w:hAnsiTheme="minorHAnsi"/>
                <w:sz w:val="20"/>
                <w:szCs w:val="20"/>
              </w:rPr>
              <w:t>.  Unless this has been reviewed previous to this lesson, this could be a lot</w:t>
            </w:r>
            <w:r w:rsidRPr="00BB2E9D">
              <w:rPr>
                <w:rFonts w:asciiTheme="minorHAnsi" w:hAnsiTheme="minorHAnsi"/>
                <w:sz w:val="20"/>
                <w:szCs w:val="20"/>
              </w:rPr>
              <w:sym w:font="Wingdings" w:char="F04A"/>
            </w:r>
            <w:r>
              <w:rPr>
                <w:rFonts w:asciiTheme="minorHAnsi" w:hAnsiTheme="minorHAnsi"/>
                <w:sz w:val="20"/>
                <w:szCs w:val="20"/>
              </w:rPr>
              <w:t xml:space="preserve">  A visual anchor would be helpful here. </w:t>
            </w:r>
          </w:p>
          <w:p w14:paraId="39F1FFCD" w14:textId="4CDCAD4C" w:rsidR="00BB2E9D" w:rsidRDefault="00BB2E9D" w:rsidP="00BB2E9D">
            <w:pPr>
              <w:rPr>
                <w:rFonts w:asciiTheme="minorHAnsi" w:hAnsiTheme="minorHAnsi"/>
              </w:rPr>
            </w:pPr>
          </w:p>
          <w:p w14:paraId="13EF34DD" w14:textId="6E6E1148" w:rsidR="00BB2E9D" w:rsidRDefault="00BB2E9D" w:rsidP="00BB2E9D">
            <w:pPr>
              <w:rPr>
                <w:rFonts w:asciiTheme="minorHAnsi" w:hAnsiTheme="minorHAnsi"/>
              </w:rPr>
            </w:pPr>
          </w:p>
          <w:p w14:paraId="5ACBD082" w14:textId="77777777" w:rsidR="00BB2E9D" w:rsidRDefault="00BB2E9D" w:rsidP="00BB2E9D">
            <w:pPr>
              <w:rPr>
                <w:rFonts w:asciiTheme="minorHAnsi" w:hAnsiTheme="minorHAnsi"/>
              </w:rPr>
            </w:pPr>
          </w:p>
          <w:p w14:paraId="66C78060" w14:textId="6DFB0CAD" w:rsidR="00BB2E9D" w:rsidRPr="00BB2E9D" w:rsidRDefault="00BB2E9D" w:rsidP="00BB2E9D">
            <w:pPr>
              <w:rPr>
                <w:rFonts w:asciiTheme="minorHAnsi" w:hAnsiTheme="minorHAnsi"/>
              </w:rPr>
            </w:pP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299BED0D" w:rsidR="00FB7328" w:rsidRPr="00F47E5D" w:rsidRDefault="00FB7328" w:rsidP="00B76DBD">
            <w:pPr>
              <w:rPr>
                <w:rFonts w:asciiTheme="minorHAnsi" w:hAnsiTheme="minorHAnsi"/>
              </w:rPr>
            </w:pPr>
            <w:r w:rsidRPr="00F47E5D">
              <w:rPr>
                <w:rFonts w:asciiTheme="minorHAnsi" w:hAnsiTheme="minorHAnsi"/>
                <w:b/>
                <w:u w:val="single"/>
              </w:rPr>
              <w:t>THINK ABOUT IT!</w:t>
            </w:r>
            <w:r w:rsidRPr="00F47E5D">
              <w:rPr>
                <w:rFonts w:asciiTheme="minorHAnsi" w:hAnsiTheme="minorHAnsi"/>
              </w:rPr>
              <w:t xml:space="preserve">    </w:t>
            </w:r>
          </w:p>
          <w:p w14:paraId="1D573EBA" w14:textId="1E88BBB3" w:rsidR="00FB7328" w:rsidRDefault="00471D6E" w:rsidP="00471D6E">
            <w:pPr>
              <w:pStyle w:val="CommentText"/>
              <w:rPr>
                <w:rFonts w:asciiTheme="minorHAnsi" w:hAnsiTheme="minorHAnsi"/>
              </w:rPr>
            </w:pPr>
            <w:r>
              <w:rPr>
                <w:rFonts w:asciiTheme="minorHAnsi" w:hAnsiTheme="minorHAnsi"/>
              </w:rPr>
              <w:t xml:space="preserve">Use the 100’s grids to represent the </w:t>
            </w:r>
            <w:proofErr w:type="spellStart"/>
            <w:r>
              <w:rPr>
                <w:rFonts w:asciiTheme="minorHAnsi" w:hAnsiTheme="minorHAnsi"/>
              </w:rPr>
              <w:t>percents</w:t>
            </w:r>
            <w:proofErr w:type="spellEnd"/>
            <w:r>
              <w:rPr>
                <w:rFonts w:asciiTheme="minorHAnsi" w:hAnsiTheme="minorHAnsi"/>
              </w:rPr>
              <w:t xml:space="preserve"> visually and then write them as a decimal and fraction.</w:t>
            </w:r>
            <w:r w:rsidR="005E3733">
              <w:rPr>
                <w:rFonts w:asciiTheme="minorHAnsi" w:hAnsiTheme="minorHAnsi"/>
              </w:rPr>
              <w:t xml:space="preserve">  </w:t>
            </w:r>
          </w:p>
          <w:p w14:paraId="5C098914" w14:textId="77777777" w:rsidR="00FC3319" w:rsidRDefault="00FC3319" w:rsidP="00FC3319">
            <w:pPr>
              <w:pStyle w:val="CommentText"/>
              <w:numPr>
                <w:ilvl w:val="0"/>
                <w:numId w:val="34"/>
              </w:numPr>
              <w:rPr>
                <w:rFonts w:asciiTheme="minorHAnsi" w:hAnsiTheme="minorHAnsi"/>
              </w:rPr>
            </w:pPr>
            <w:r>
              <w:rPr>
                <w:rFonts w:asciiTheme="minorHAnsi" w:hAnsiTheme="minorHAnsi"/>
              </w:rPr>
              <w:t>25%</w:t>
            </w:r>
          </w:p>
          <w:p w14:paraId="518D023E" w14:textId="77777777" w:rsidR="00FC3319" w:rsidRDefault="00FC3319" w:rsidP="00FC3319">
            <w:pPr>
              <w:pStyle w:val="CommentText"/>
              <w:numPr>
                <w:ilvl w:val="0"/>
                <w:numId w:val="34"/>
              </w:numPr>
              <w:rPr>
                <w:rFonts w:asciiTheme="minorHAnsi" w:hAnsiTheme="minorHAnsi"/>
              </w:rPr>
            </w:pPr>
            <w:r>
              <w:rPr>
                <w:rFonts w:asciiTheme="minorHAnsi" w:hAnsiTheme="minorHAnsi"/>
              </w:rPr>
              <w:t>125%</w:t>
            </w:r>
          </w:p>
          <w:p w14:paraId="3FEBFCFD" w14:textId="5DE1CE1C" w:rsidR="00FC3319" w:rsidRPr="00F47E5D" w:rsidRDefault="00FC3319" w:rsidP="00FC3319">
            <w:pPr>
              <w:pStyle w:val="CommentText"/>
              <w:numPr>
                <w:ilvl w:val="0"/>
                <w:numId w:val="34"/>
              </w:numPr>
              <w:rPr>
                <w:rFonts w:asciiTheme="minorHAnsi" w:hAnsiTheme="minorHAnsi"/>
              </w:rPr>
            </w:pPr>
            <w:r>
              <w:rPr>
                <w:rFonts w:asciiTheme="minorHAnsi" w:hAnsiTheme="minorHAnsi"/>
              </w:rPr>
              <w:t>0.5%</w:t>
            </w: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1D20685E" w14:textId="0E614994" w:rsidR="00FB7328" w:rsidRPr="00A04B93" w:rsidRDefault="00FB7328" w:rsidP="00B76DBD">
            <w:pPr>
              <w:pStyle w:val="CommentText"/>
              <w:rPr>
                <w:rFonts w:asciiTheme="minorHAnsi" w:hAnsiTheme="minorHAnsi"/>
                <w:b/>
              </w:rPr>
            </w:pPr>
            <w:r w:rsidRPr="00A04B93">
              <w:rPr>
                <w:rFonts w:asciiTheme="minorHAnsi" w:hAnsiTheme="minorHAnsi"/>
                <w:b/>
              </w:rPr>
              <w:t>Prompt for Work Time (</w:t>
            </w:r>
            <w:r w:rsidR="005E3733">
              <w:rPr>
                <w:rFonts w:asciiTheme="minorHAnsi" w:hAnsiTheme="minorHAnsi"/>
                <w:b/>
              </w:rPr>
              <w:t>1 min</w:t>
            </w:r>
            <w:r w:rsidRPr="00A04B93">
              <w:rPr>
                <w:rFonts w:asciiTheme="minorHAnsi" w:hAnsiTheme="minorHAnsi"/>
                <w:b/>
              </w:rPr>
              <w:t>)</w:t>
            </w:r>
          </w:p>
          <w:p w14:paraId="3AACDF77" w14:textId="1505A329" w:rsidR="00FC3319" w:rsidRPr="00FC3319" w:rsidRDefault="00FC3319" w:rsidP="00FB7328">
            <w:pPr>
              <w:pStyle w:val="CommentText"/>
              <w:numPr>
                <w:ilvl w:val="3"/>
                <w:numId w:val="2"/>
              </w:numPr>
              <w:rPr>
                <w:rFonts w:asciiTheme="minorHAnsi" w:hAnsiTheme="minorHAnsi"/>
                <w:i/>
              </w:rPr>
            </w:pPr>
            <w:r>
              <w:rPr>
                <w:rFonts w:asciiTheme="minorHAnsi" w:hAnsiTheme="minorHAnsi"/>
              </w:rPr>
              <w:t>In 6</w:t>
            </w:r>
            <w:r w:rsidRPr="00FC3319">
              <w:rPr>
                <w:rFonts w:asciiTheme="minorHAnsi" w:hAnsiTheme="minorHAnsi"/>
                <w:vertAlign w:val="superscript"/>
              </w:rPr>
              <w:t>th</w:t>
            </w:r>
            <w:r>
              <w:rPr>
                <w:rFonts w:asciiTheme="minorHAnsi" w:hAnsiTheme="minorHAnsi"/>
              </w:rPr>
              <w:t xml:space="preserve"> grade, you learned how to represent </w:t>
            </w:r>
            <w:proofErr w:type="spellStart"/>
            <w:r>
              <w:rPr>
                <w:rFonts w:asciiTheme="minorHAnsi" w:hAnsiTheme="minorHAnsi"/>
              </w:rPr>
              <w:t>percents</w:t>
            </w:r>
            <w:proofErr w:type="spellEnd"/>
            <w:r>
              <w:rPr>
                <w:rFonts w:asciiTheme="minorHAnsi" w:hAnsiTheme="minorHAnsi"/>
              </w:rPr>
              <w:t xml:space="preserve"> as decimals and fractions.</w:t>
            </w:r>
          </w:p>
          <w:p w14:paraId="145127F3" w14:textId="6941EFDD" w:rsidR="00FC3319" w:rsidRPr="00FC3319" w:rsidRDefault="00FC3319" w:rsidP="00FB7328">
            <w:pPr>
              <w:pStyle w:val="CommentText"/>
              <w:numPr>
                <w:ilvl w:val="3"/>
                <w:numId w:val="2"/>
              </w:numPr>
              <w:rPr>
                <w:rFonts w:asciiTheme="minorHAnsi" w:hAnsiTheme="minorHAnsi"/>
                <w:i/>
              </w:rPr>
            </w:pPr>
            <w:r>
              <w:rPr>
                <w:rFonts w:asciiTheme="minorHAnsi" w:hAnsiTheme="minorHAnsi"/>
                <w:b/>
              </w:rPr>
              <w:t>What is a percent?</w:t>
            </w:r>
            <w:r w:rsidR="007B11A5">
              <w:rPr>
                <w:rFonts w:asciiTheme="minorHAnsi" w:hAnsiTheme="minorHAnsi"/>
                <w:b/>
              </w:rPr>
              <w:t xml:space="preserve"> CC.</w:t>
            </w:r>
            <w:r>
              <w:rPr>
                <w:rFonts w:asciiTheme="minorHAnsi" w:hAnsiTheme="minorHAnsi"/>
                <w:b/>
              </w:rPr>
              <w:t xml:space="preserve">  </w:t>
            </w:r>
            <w:r>
              <w:rPr>
                <w:rFonts w:asciiTheme="minorHAnsi" w:hAnsiTheme="minorHAnsi"/>
              </w:rPr>
              <w:t>SMS: A percent is a number out of 100.  For example, 35% is 35 out of 100</w:t>
            </w:r>
          </w:p>
          <w:p w14:paraId="68D882F6" w14:textId="713C7740" w:rsidR="00FC3319" w:rsidRPr="00FC3319" w:rsidRDefault="00FC3319" w:rsidP="00FB7328">
            <w:pPr>
              <w:pStyle w:val="CommentText"/>
              <w:numPr>
                <w:ilvl w:val="3"/>
                <w:numId w:val="2"/>
              </w:numPr>
              <w:rPr>
                <w:rFonts w:asciiTheme="minorHAnsi" w:hAnsiTheme="minorHAnsi"/>
                <w:i/>
              </w:rPr>
            </w:pPr>
            <w:r>
              <w:rPr>
                <w:rFonts w:asciiTheme="minorHAnsi" w:hAnsiTheme="minorHAnsi"/>
                <w:b/>
              </w:rPr>
              <w:t>How could you represent 35% visually?</w:t>
            </w:r>
            <w:r w:rsidR="007B11A5">
              <w:rPr>
                <w:rFonts w:asciiTheme="minorHAnsi" w:hAnsiTheme="minorHAnsi"/>
                <w:b/>
              </w:rPr>
              <w:t xml:space="preserve"> CC.</w:t>
            </w:r>
            <w:r>
              <w:rPr>
                <w:rFonts w:asciiTheme="minorHAnsi" w:hAnsiTheme="minorHAnsi"/>
                <w:i/>
              </w:rPr>
              <w:t xml:space="preserve">  </w:t>
            </w:r>
            <w:r>
              <w:rPr>
                <w:rFonts w:asciiTheme="minorHAnsi" w:hAnsiTheme="minorHAnsi"/>
              </w:rPr>
              <w:t>SMS: You could shade in 35 squares on a 100 grid</w:t>
            </w:r>
          </w:p>
          <w:p w14:paraId="1AEA4FFB" w14:textId="20E96B23" w:rsidR="00FC3319" w:rsidRPr="001A504C" w:rsidRDefault="00FC3319" w:rsidP="00FB7328">
            <w:pPr>
              <w:pStyle w:val="CommentText"/>
              <w:numPr>
                <w:ilvl w:val="3"/>
                <w:numId w:val="2"/>
              </w:numPr>
              <w:rPr>
                <w:rFonts w:asciiTheme="minorHAnsi" w:hAnsiTheme="minorHAnsi"/>
                <w:i/>
              </w:rPr>
            </w:pPr>
            <w:r>
              <w:rPr>
                <w:rFonts w:asciiTheme="minorHAnsi" w:hAnsiTheme="minorHAnsi"/>
                <w:b/>
              </w:rPr>
              <w:t>How could you use this information to represent the percent as a decimal or fraction?</w:t>
            </w:r>
            <w:r w:rsidR="007B11A5">
              <w:rPr>
                <w:rFonts w:asciiTheme="minorHAnsi" w:hAnsiTheme="minorHAnsi"/>
                <w:b/>
              </w:rPr>
              <w:t xml:space="preserve"> CC.</w:t>
            </w:r>
            <w:r>
              <w:rPr>
                <w:rFonts w:asciiTheme="minorHAnsi" w:hAnsiTheme="minorHAnsi"/>
                <w:i/>
              </w:rPr>
              <w:t xml:space="preserve">  </w:t>
            </w:r>
            <w:r>
              <w:rPr>
                <w:rFonts w:asciiTheme="minorHAnsi" w:hAnsiTheme="minorHAnsi"/>
              </w:rPr>
              <w:t xml:space="preserve">SMS: Since this is a hundredth grid, you can represent it as 35 hundredths or 0.35.  </w:t>
            </w:r>
            <w:r w:rsidR="001A504C">
              <w:rPr>
                <w:rFonts w:asciiTheme="minorHAnsi" w:hAnsiTheme="minorHAnsi"/>
              </w:rPr>
              <w:t>You could also represent it as a fraction over 100 and simplify.</w:t>
            </w:r>
          </w:p>
          <w:p w14:paraId="27999EB5" w14:textId="47A36144" w:rsidR="001A504C" w:rsidRDefault="001A504C" w:rsidP="00FB7328">
            <w:pPr>
              <w:pStyle w:val="CommentText"/>
              <w:numPr>
                <w:ilvl w:val="3"/>
                <w:numId w:val="2"/>
              </w:numPr>
              <w:rPr>
                <w:rFonts w:asciiTheme="minorHAnsi" w:hAnsiTheme="minorHAnsi"/>
                <w:i/>
              </w:rPr>
            </w:pPr>
            <w:r>
              <w:rPr>
                <w:rFonts w:asciiTheme="minorHAnsi" w:hAnsiTheme="minorHAnsi"/>
              </w:rPr>
              <w:t>Use this quick review to complete the TAI problem</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3FA745C4" w:rsidR="00FB7328" w:rsidRPr="001A504C" w:rsidRDefault="001A504C" w:rsidP="001A504C">
                  <w:pPr>
                    <w:pStyle w:val="ListParagraph"/>
                    <w:ind w:left="0"/>
                    <w:rPr>
                      <w:rFonts w:asciiTheme="minorHAnsi" w:hAnsiTheme="minorHAnsi"/>
                      <w:sz w:val="20"/>
                      <w:szCs w:val="20"/>
                    </w:rPr>
                  </w:pPr>
                  <w:r w:rsidRPr="001A504C">
                    <w:rPr>
                      <w:rFonts w:asciiTheme="minorHAnsi" w:hAnsiTheme="minorHAnsi"/>
                      <w:sz w:val="20"/>
                      <w:szCs w:val="20"/>
                    </w:rPr>
                    <w:t>S correctly represents 25% visually and as a fraction and decimal</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6C29694D" w:rsidR="00FB7328" w:rsidRPr="001A504C" w:rsidRDefault="001B713E" w:rsidP="001A504C">
                  <w:pPr>
                    <w:rPr>
                      <w:rFonts w:asciiTheme="minorHAnsi" w:hAnsiTheme="minorHAnsi"/>
                    </w:rPr>
                  </w:pPr>
                  <w:r w:rsidRPr="001A504C">
                    <w:rPr>
                      <w:rFonts w:asciiTheme="minorHAnsi" w:hAnsiTheme="minorHAnsi"/>
                    </w:rPr>
                    <w:t xml:space="preserve">S </w:t>
                  </w:r>
                  <w:r w:rsidR="001A504C" w:rsidRPr="001A504C">
                    <w:rPr>
                      <w:rFonts w:asciiTheme="minorHAnsi" w:hAnsiTheme="minorHAnsi"/>
                    </w:rPr>
                    <w:t>correctly represents 125% visually and writes 1.25 and 1 ¼ (simplified)</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4C803F9A" w:rsidR="00E15EAC" w:rsidRPr="001A504C" w:rsidRDefault="000106CB" w:rsidP="001A504C">
                  <w:pPr>
                    <w:rPr>
                      <w:rFonts w:asciiTheme="minorHAnsi" w:hAnsiTheme="minorHAnsi"/>
                    </w:rPr>
                  </w:pPr>
                  <w:r w:rsidRPr="001A504C">
                    <w:rPr>
                      <w:rFonts w:asciiTheme="minorHAnsi" w:hAnsiTheme="minorHAnsi"/>
                    </w:rPr>
                    <w:t xml:space="preserve">S </w:t>
                  </w:r>
                  <w:r w:rsidR="001A504C" w:rsidRPr="001A504C">
                    <w:rPr>
                      <w:rFonts w:asciiTheme="minorHAnsi" w:hAnsiTheme="minorHAnsi"/>
                    </w:rPr>
                    <w:t>correctly represents 0.5% as half a box of the 100’s grid and writes 0.005 and 5/1000 (or simplifies 1/200)</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r w:rsidR="001A504C" w:rsidRPr="00A04B93" w14:paraId="5CA84900" w14:textId="77777777" w:rsidTr="00B76DBD">
              <w:tc>
                <w:tcPr>
                  <w:tcW w:w="4652" w:type="dxa"/>
                  <w:tcBorders>
                    <w:top w:val="single" w:sz="4" w:space="0" w:color="auto"/>
                    <w:left w:val="single" w:sz="4" w:space="0" w:color="auto"/>
                    <w:bottom w:val="single" w:sz="4" w:space="0" w:color="auto"/>
                    <w:right w:val="single" w:sz="4" w:space="0" w:color="auto"/>
                  </w:tcBorders>
                </w:tcPr>
                <w:p w14:paraId="2DDC5799" w14:textId="3F0579AA" w:rsidR="001A504C" w:rsidRPr="001A504C" w:rsidRDefault="001A504C" w:rsidP="001A504C">
                  <w:pPr>
                    <w:rPr>
                      <w:rFonts w:asciiTheme="minorHAnsi" w:hAnsiTheme="minorHAnsi"/>
                    </w:rPr>
                  </w:pPr>
                  <w:r w:rsidRPr="001A504C">
                    <w:rPr>
                      <w:rFonts w:asciiTheme="minorHAnsi" w:hAnsiTheme="minorHAnsi"/>
                    </w:rPr>
                    <w:t>S incorrectly represents 0.5% as 5/10 or half of the grid</w:t>
                  </w:r>
                </w:p>
              </w:tc>
              <w:tc>
                <w:tcPr>
                  <w:tcW w:w="4140" w:type="dxa"/>
                  <w:tcBorders>
                    <w:top w:val="single" w:sz="4" w:space="0" w:color="auto"/>
                    <w:left w:val="single" w:sz="4" w:space="0" w:color="auto"/>
                    <w:bottom w:val="single" w:sz="4" w:space="0" w:color="auto"/>
                    <w:right w:val="single" w:sz="4" w:space="0" w:color="auto"/>
                  </w:tcBorders>
                </w:tcPr>
                <w:p w14:paraId="79195A40" w14:textId="77777777" w:rsidR="001A504C" w:rsidRPr="00A04B93" w:rsidRDefault="001A504C"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1B16B2FC" w:rsidR="00FB7328" w:rsidRPr="00A04B93" w:rsidRDefault="007B11A5" w:rsidP="00B76DBD">
            <w:pPr>
              <w:pStyle w:val="CommentText"/>
              <w:rPr>
                <w:rFonts w:asciiTheme="minorHAnsi" w:hAnsiTheme="minorHAnsi"/>
                <w:b/>
              </w:rPr>
            </w:pPr>
            <w:r>
              <w:rPr>
                <w:rFonts w:asciiTheme="minorHAnsi" w:hAnsiTheme="minorHAnsi"/>
                <w:b/>
              </w:rPr>
              <w:t>Debrief (≤ 8-9</w:t>
            </w:r>
            <w:r w:rsidR="00FB7328" w:rsidRPr="00A04B93">
              <w:rPr>
                <w:rFonts w:asciiTheme="minorHAnsi" w:hAnsiTheme="minorHAnsi"/>
                <w:b/>
              </w:rPr>
              <w:t xml:space="preserve"> min)</w:t>
            </w:r>
          </w:p>
          <w:p w14:paraId="1773ECA5" w14:textId="7E311097" w:rsidR="002D1703" w:rsidRPr="002D1703" w:rsidRDefault="001B713E" w:rsidP="002D1703">
            <w:pPr>
              <w:pStyle w:val="CommentText"/>
              <w:numPr>
                <w:ilvl w:val="3"/>
                <w:numId w:val="2"/>
              </w:numPr>
              <w:rPr>
                <w:rFonts w:asciiTheme="minorHAnsi" w:hAnsiTheme="minorHAnsi"/>
              </w:rPr>
            </w:pPr>
            <w:r>
              <w:rPr>
                <w:rFonts w:asciiTheme="minorHAnsi" w:hAnsiTheme="minorHAnsi"/>
                <w:b/>
              </w:rPr>
              <w:t>Fencepost 1</w:t>
            </w:r>
            <w:r w:rsidR="00820DC8">
              <w:rPr>
                <w:rFonts w:asciiTheme="minorHAnsi" w:hAnsiTheme="minorHAnsi"/>
                <w:b/>
              </w:rPr>
              <w:t>:</w:t>
            </w:r>
            <w:r w:rsidR="00820DC8">
              <w:rPr>
                <w:rFonts w:asciiTheme="minorHAnsi" w:hAnsiTheme="minorHAnsi"/>
              </w:rPr>
              <w:t xml:space="preserve"> </w:t>
            </w:r>
            <w:r w:rsidR="00820DC8">
              <w:rPr>
                <w:rFonts w:asciiTheme="minorHAnsi" w:hAnsiTheme="minorHAnsi"/>
                <w:i/>
              </w:rPr>
              <w:t xml:space="preserve"> </w:t>
            </w:r>
            <w:r w:rsidR="00F71411">
              <w:rPr>
                <w:rFonts w:ascii="Calibri" w:hAnsi="Calibri"/>
                <w:i/>
                <w:color w:val="000000"/>
                <w:szCs w:val="22"/>
              </w:rPr>
              <w:t>A percent greater than 100 is greater than one whole.</w:t>
            </w:r>
          </w:p>
          <w:p w14:paraId="6A213DFD" w14:textId="22CF1FBA" w:rsidR="00E93A78" w:rsidRDefault="00C176BB" w:rsidP="00C176BB">
            <w:pPr>
              <w:pStyle w:val="CommentText"/>
              <w:numPr>
                <w:ilvl w:val="4"/>
                <w:numId w:val="2"/>
              </w:numPr>
              <w:rPr>
                <w:rFonts w:asciiTheme="minorHAnsi" w:hAnsiTheme="minorHAnsi"/>
              </w:rPr>
            </w:pPr>
            <w:r>
              <w:rPr>
                <w:rFonts w:asciiTheme="minorHAnsi" w:hAnsiTheme="minorHAnsi"/>
              </w:rPr>
              <w:t xml:space="preserve">Show Call:  </w:t>
            </w:r>
            <w:r w:rsidR="00D21E89">
              <w:rPr>
                <w:rFonts w:asciiTheme="minorHAnsi" w:hAnsiTheme="minorHAnsi"/>
              </w:rPr>
              <w:t xml:space="preserve">S </w:t>
            </w:r>
            <w:r w:rsidR="00F71411">
              <w:rPr>
                <w:rFonts w:asciiTheme="minorHAnsi" w:hAnsiTheme="minorHAnsi"/>
              </w:rPr>
              <w:t xml:space="preserve">has </w:t>
            </w:r>
            <w:proofErr w:type="gramStart"/>
            <w:r w:rsidR="00F71411">
              <w:rPr>
                <w:rFonts w:asciiTheme="minorHAnsi" w:hAnsiTheme="minorHAnsi"/>
              </w:rPr>
              <w:t>correct</w:t>
            </w:r>
            <w:proofErr w:type="gramEnd"/>
            <w:r w:rsidR="00F71411">
              <w:rPr>
                <w:rFonts w:asciiTheme="minorHAnsi" w:hAnsiTheme="minorHAnsi"/>
              </w:rPr>
              <w:t xml:space="preserve"> representation for 25% and 125% and equivalent fractions and decimals</w:t>
            </w:r>
          </w:p>
          <w:p w14:paraId="276A51AF" w14:textId="0FD347C4" w:rsidR="00F71411" w:rsidRPr="00D21E89" w:rsidRDefault="00F71411" w:rsidP="00F71411">
            <w:pPr>
              <w:pStyle w:val="CommentText"/>
              <w:numPr>
                <w:ilvl w:val="4"/>
                <w:numId w:val="2"/>
              </w:numPr>
              <w:rPr>
                <w:rFonts w:asciiTheme="minorHAnsi" w:hAnsiTheme="minorHAnsi"/>
              </w:rPr>
            </w:pPr>
            <w:r>
              <w:rPr>
                <w:rFonts w:asciiTheme="minorHAnsi" w:hAnsiTheme="minorHAnsi"/>
                <w:b/>
              </w:rPr>
              <w:t xml:space="preserve">Do you agree with this first representation?  Vote.  CC.  </w:t>
            </w:r>
            <w:r>
              <w:rPr>
                <w:rFonts w:asciiTheme="minorHAnsi" w:hAnsiTheme="minorHAnsi"/>
              </w:rPr>
              <w:t>SMS: I agree because the scholar shaded in 25 out of 100 since 25% means 25 out of 100.  They wrote 0.25 because a percent can be converted to a decimal by dividing by 100 which is the same as moving the decimal two place values to the left.  They also wrote ¼ because 25 out of 100 can be written as 25/100 and simplified to ¼.</w:t>
            </w:r>
          </w:p>
          <w:p w14:paraId="6C9F22A5" w14:textId="77777777" w:rsidR="002A40E0" w:rsidRDefault="00F71411" w:rsidP="00D21E89">
            <w:pPr>
              <w:pStyle w:val="CommentText"/>
              <w:numPr>
                <w:ilvl w:val="4"/>
                <w:numId w:val="2"/>
              </w:numPr>
              <w:rPr>
                <w:rFonts w:asciiTheme="minorHAnsi" w:hAnsiTheme="minorHAnsi"/>
              </w:rPr>
            </w:pPr>
            <w:r>
              <w:rPr>
                <w:rFonts w:asciiTheme="minorHAnsi" w:hAnsiTheme="minorHAnsi"/>
                <w:b/>
              </w:rPr>
              <w:t xml:space="preserve">Do you agree with the second representation?  Vote.  TT.  CC.  </w:t>
            </w:r>
            <w:r>
              <w:rPr>
                <w:rFonts w:asciiTheme="minorHAnsi" w:hAnsiTheme="minorHAnsi"/>
              </w:rPr>
              <w:t xml:space="preserve">SMS: I agree because the percent is 125% which means that we have to shade in 125 squares of a 100’s grid so we have to shade in one whole </w:t>
            </w:r>
            <w:r w:rsidR="002A40E0">
              <w:rPr>
                <w:rFonts w:asciiTheme="minorHAnsi" w:hAnsiTheme="minorHAnsi"/>
              </w:rPr>
              <w:t>grid and then an additional 25.  They wrote 1.25 which is the same as the first problem but with an additional whole along with writing 1 ¼ for the same reason.</w:t>
            </w:r>
          </w:p>
          <w:p w14:paraId="4C7CE4E1" w14:textId="122EBF49" w:rsidR="00726183" w:rsidRPr="00D21E89" w:rsidRDefault="002A40E0" w:rsidP="00D21E89">
            <w:pPr>
              <w:pStyle w:val="CommentText"/>
              <w:numPr>
                <w:ilvl w:val="4"/>
                <w:numId w:val="2"/>
              </w:numPr>
              <w:rPr>
                <w:rFonts w:asciiTheme="minorHAnsi" w:hAnsiTheme="minorHAnsi"/>
              </w:rPr>
            </w:pPr>
            <w:r>
              <w:rPr>
                <w:rFonts w:asciiTheme="minorHAnsi" w:hAnsiTheme="minorHAnsi"/>
                <w:b/>
              </w:rPr>
              <w:t>Why does it make s</w:t>
            </w:r>
            <w:r w:rsidR="005E3733">
              <w:rPr>
                <w:rFonts w:asciiTheme="minorHAnsi" w:hAnsiTheme="minorHAnsi"/>
                <w:b/>
              </w:rPr>
              <w:t xml:space="preserve">ense that </w:t>
            </w:r>
            <w:r>
              <w:rPr>
                <w:rFonts w:asciiTheme="minorHAnsi" w:hAnsiTheme="minorHAnsi"/>
                <w:b/>
              </w:rPr>
              <w:t>125%</w:t>
            </w:r>
            <w:r w:rsidR="005E3733">
              <w:rPr>
                <w:rFonts w:asciiTheme="minorHAnsi" w:hAnsiTheme="minorHAnsi"/>
                <w:b/>
              </w:rPr>
              <w:t xml:space="preserve"> has a value greater than one</w:t>
            </w:r>
            <w:r>
              <w:rPr>
                <w:rFonts w:asciiTheme="minorHAnsi" w:hAnsiTheme="minorHAnsi"/>
                <w:b/>
              </w:rPr>
              <w:t xml:space="preserve">?  TT.  CC.  </w:t>
            </w:r>
            <w:r>
              <w:rPr>
                <w:rFonts w:asciiTheme="minorHAnsi" w:hAnsiTheme="minorHAnsi"/>
              </w:rPr>
              <w:t>SMS: It ma</w:t>
            </w:r>
            <w:r w:rsidR="005E3733">
              <w:rPr>
                <w:rFonts w:asciiTheme="minorHAnsi" w:hAnsiTheme="minorHAnsi"/>
              </w:rPr>
              <w:t>kes sense that the value is greater than 1</w:t>
            </w:r>
            <w:r>
              <w:rPr>
                <w:rFonts w:asciiTheme="minorHAnsi" w:hAnsiTheme="minorHAnsi"/>
              </w:rPr>
              <w:t xml:space="preserve"> because the percent is greater than 100 and 100% is one whole so anything over 100% has to be greater than 1 whole.</w:t>
            </w:r>
            <w:r w:rsidR="00F71411">
              <w:rPr>
                <w:rFonts w:asciiTheme="minorHAnsi" w:hAnsiTheme="minorHAnsi"/>
                <w:b/>
              </w:rPr>
              <w:t xml:space="preserve">  </w:t>
            </w:r>
          </w:p>
          <w:p w14:paraId="5D9AA24E" w14:textId="7468FBC0" w:rsidR="00E93A78" w:rsidRPr="00E93A78" w:rsidRDefault="002A40E0" w:rsidP="00E93A78">
            <w:pPr>
              <w:pStyle w:val="CommentText"/>
              <w:numPr>
                <w:ilvl w:val="4"/>
                <w:numId w:val="2"/>
              </w:numPr>
              <w:rPr>
                <w:rFonts w:asciiTheme="minorHAnsi" w:hAnsiTheme="minorHAnsi"/>
              </w:rPr>
            </w:pPr>
            <w:r>
              <w:rPr>
                <w:rFonts w:asciiTheme="minorHAnsi" w:hAnsiTheme="minorHAnsi"/>
                <w:b/>
              </w:rPr>
              <w:t xml:space="preserve">Name the fencepost:  What must be true about </w:t>
            </w:r>
            <w:proofErr w:type="spellStart"/>
            <w:r>
              <w:rPr>
                <w:rFonts w:asciiTheme="minorHAnsi" w:hAnsiTheme="minorHAnsi"/>
                <w:b/>
              </w:rPr>
              <w:t>percents</w:t>
            </w:r>
            <w:proofErr w:type="spellEnd"/>
            <w:r>
              <w:rPr>
                <w:rFonts w:asciiTheme="minorHAnsi" w:hAnsiTheme="minorHAnsi"/>
                <w:b/>
              </w:rPr>
              <w:t xml:space="preserve"> greater than 100%?  </w:t>
            </w:r>
            <w:r>
              <w:rPr>
                <w:rFonts w:asciiTheme="minorHAnsi" w:hAnsiTheme="minorHAnsi"/>
              </w:rPr>
              <w:t>SMS: A percent grea</w:t>
            </w:r>
            <w:r w:rsidR="00711280">
              <w:rPr>
                <w:rFonts w:asciiTheme="minorHAnsi" w:hAnsiTheme="minorHAnsi"/>
              </w:rPr>
              <w:t>t</w:t>
            </w:r>
            <w:r>
              <w:rPr>
                <w:rFonts w:asciiTheme="minorHAnsi" w:hAnsiTheme="minorHAnsi"/>
              </w:rPr>
              <w:t>er than 100 is greater than one whole.</w:t>
            </w:r>
          </w:p>
          <w:p w14:paraId="4AF567A8" w14:textId="4DCB56D4" w:rsidR="00C176BB" w:rsidRPr="00C176BB" w:rsidRDefault="00C176BB" w:rsidP="00C176BB">
            <w:pPr>
              <w:pStyle w:val="CommentText"/>
              <w:ind w:left="450"/>
              <w:rPr>
                <w:rFonts w:asciiTheme="minorHAnsi" w:hAnsiTheme="minorHAnsi"/>
              </w:rPr>
            </w:pPr>
            <w:r>
              <w:rPr>
                <w:rFonts w:asciiTheme="minorHAnsi" w:hAnsiTheme="minorHAnsi"/>
              </w:rPr>
              <w:t xml:space="preserve"> </w:t>
            </w:r>
          </w:p>
          <w:p w14:paraId="07442D0C" w14:textId="4340A0FE" w:rsidR="004C4FAD" w:rsidRPr="00E93A78" w:rsidRDefault="002A40E0" w:rsidP="001B713E">
            <w:pPr>
              <w:pStyle w:val="CommentText"/>
              <w:numPr>
                <w:ilvl w:val="3"/>
                <w:numId w:val="2"/>
              </w:numPr>
              <w:rPr>
                <w:rFonts w:asciiTheme="minorHAnsi" w:hAnsiTheme="minorHAnsi"/>
              </w:rPr>
            </w:pPr>
            <w:r>
              <w:rPr>
                <w:rFonts w:asciiTheme="minorHAnsi" w:hAnsiTheme="minorHAnsi"/>
                <w:b/>
              </w:rPr>
              <w:t>Fencepost 2:</w:t>
            </w:r>
            <w:r w:rsidR="004C4FAD">
              <w:rPr>
                <w:rFonts w:asciiTheme="minorHAnsi" w:hAnsiTheme="minorHAnsi"/>
              </w:rPr>
              <w:t xml:space="preserve">  </w:t>
            </w:r>
            <w:r>
              <w:rPr>
                <w:rFonts w:ascii="Calibri" w:hAnsi="Calibri"/>
                <w:i/>
                <w:color w:val="000000"/>
              </w:rPr>
              <w:t>A percent less than 1% is less than one hundredth.</w:t>
            </w:r>
          </w:p>
          <w:p w14:paraId="6B171F40" w14:textId="5F185F9D" w:rsidR="00E93A78" w:rsidRDefault="00E93A78" w:rsidP="00E93A78">
            <w:pPr>
              <w:pStyle w:val="CommentText"/>
              <w:numPr>
                <w:ilvl w:val="4"/>
                <w:numId w:val="2"/>
              </w:numPr>
              <w:rPr>
                <w:rFonts w:asciiTheme="minorHAnsi" w:hAnsiTheme="minorHAnsi"/>
              </w:rPr>
            </w:pPr>
            <w:r>
              <w:rPr>
                <w:rFonts w:asciiTheme="minorHAnsi" w:hAnsiTheme="minorHAnsi"/>
              </w:rPr>
              <w:t>Show Call</w:t>
            </w:r>
            <w:r w:rsidR="00711280">
              <w:rPr>
                <w:rFonts w:asciiTheme="minorHAnsi" w:hAnsiTheme="minorHAnsi"/>
              </w:rPr>
              <w:t xml:space="preserve"> two pieces of work</w:t>
            </w:r>
            <w:r>
              <w:rPr>
                <w:rFonts w:asciiTheme="minorHAnsi" w:hAnsiTheme="minorHAnsi"/>
              </w:rPr>
              <w:t xml:space="preserve">: </w:t>
            </w:r>
            <w:r w:rsidR="00711280">
              <w:rPr>
                <w:rFonts w:asciiTheme="minorHAnsi" w:hAnsiTheme="minorHAnsi"/>
              </w:rPr>
              <w:t xml:space="preserve">1) </w:t>
            </w:r>
            <w:r>
              <w:rPr>
                <w:rFonts w:asciiTheme="minorHAnsi" w:hAnsiTheme="minorHAnsi"/>
              </w:rPr>
              <w:t xml:space="preserve">S </w:t>
            </w:r>
            <w:r w:rsidR="002A40E0">
              <w:rPr>
                <w:rFonts w:asciiTheme="minorHAnsi" w:hAnsiTheme="minorHAnsi"/>
              </w:rPr>
              <w:t xml:space="preserve">work shows half of a square shaded with </w:t>
            </w:r>
            <w:r w:rsidR="00711280">
              <w:rPr>
                <w:rFonts w:asciiTheme="minorHAnsi" w:hAnsiTheme="minorHAnsi"/>
              </w:rPr>
              <w:t xml:space="preserve">correct </w:t>
            </w:r>
            <w:r w:rsidR="002A40E0">
              <w:rPr>
                <w:rFonts w:asciiTheme="minorHAnsi" w:hAnsiTheme="minorHAnsi"/>
              </w:rPr>
              <w:t>equivalent decimal and percent, and</w:t>
            </w:r>
            <w:r w:rsidR="00711280">
              <w:rPr>
                <w:rFonts w:asciiTheme="minorHAnsi" w:hAnsiTheme="minorHAnsi"/>
              </w:rPr>
              <w:t xml:space="preserve"> 2)</w:t>
            </w:r>
            <w:r w:rsidR="002A40E0">
              <w:rPr>
                <w:rFonts w:asciiTheme="minorHAnsi" w:hAnsiTheme="minorHAnsi"/>
              </w:rPr>
              <w:t xml:space="preserve"> a S shows half of the grid shaded with 0.5 and ½ (if the mistake is made)</w:t>
            </w:r>
          </w:p>
          <w:p w14:paraId="7116C0F9" w14:textId="5CEFAAD5" w:rsidR="00E93A78" w:rsidRDefault="002A40E0" w:rsidP="00E93A78">
            <w:pPr>
              <w:pStyle w:val="CommentText"/>
              <w:numPr>
                <w:ilvl w:val="4"/>
                <w:numId w:val="2"/>
              </w:numPr>
              <w:rPr>
                <w:rFonts w:asciiTheme="minorHAnsi" w:hAnsiTheme="minorHAnsi"/>
              </w:rPr>
            </w:pPr>
            <w:r>
              <w:rPr>
                <w:rFonts w:asciiTheme="minorHAnsi" w:hAnsiTheme="minorHAnsi"/>
                <w:b/>
              </w:rPr>
              <w:t xml:space="preserve">Which scholar do you agree with?  Vote.  CC.  </w:t>
            </w:r>
            <w:r>
              <w:rPr>
                <w:rFonts w:asciiTheme="minorHAnsi" w:hAnsiTheme="minorHAnsi"/>
              </w:rPr>
              <w:t>SMS: I agree with the scholar that shaded in half of one square because 1% would be one square shaded and 0.5% is less than 1% so we have to shade in less than 1 square.</w:t>
            </w:r>
          </w:p>
          <w:p w14:paraId="7438554B" w14:textId="77777777" w:rsidR="00BB2E9D" w:rsidRDefault="009433F7" w:rsidP="00E93A78">
            <w:pPr>
              <w:pStyle w:val="CommentText"/>
              <w:numPr>
                <w:ilvl w:val="4"/>
                <w:numId w:val="2"/>
              </w:numPr>
              <w:rPr>
                <w:rFonts w:asciiTheme="minorHAnsi" w:hAnsiTheme="minorHAnsi"/>
              </w:rPr>
            </w:pPr>
            <w:r>
              <w:rPr>
                <w:noProof/>
              </w:rPr>
              <w:drawing>
                <wp:anchor distT="0" distB="0" distL="114300" distR="114300" simplePos="0" relativeHeight="251667456" behindDoc="0" locked="0" layoutInCell="1" allowOverlap="1" wp14:anchorId="38F2B335" wp14:editId="2CFE1017">
                  <wp:simplePos x="0" y="0"/>
                  <wp:positionH relativeFrom="column">
                    <wp:posOffset>-65405</wp:posOffset>
                  </wp:positionH>
                  <wp:positionV relativeFrom="paragraph">
                    <wp:posOffset>499745</wp:posOffset>
                  </wp:positionV>
                  <wp:extent cx="436245" cy="4286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6245" cy="428625"/>
                          </a:xfrm>
                          <a:prstGeom prst="rect">
                            <a:avLst/>
                          </a:prstGeom>
                        </pic:spPr>
                      </pic:pic>
                    </a:graphicData>
                  </a:graphic>
                  <wp14:sizeRelH relativeFrom="page">
                    <wp14:pctWidth>0</wp14:pctWidth>
                  </wp14:sizeRelH>
                  <wp14:sizeRelV relativeFrom="page">
                    <wp14:pctHeight>0</wp14:pctHeight>
                  </wp14:sizeRelV>
                </wp:anchor>
              </w:drawing>
            </w:r>
            <w:r w:rsidR="00F22DD3">
              <w:rPr>
                <w:rFonts w:asciiTheme="minorHAnsi" w:hAnsiTheme="minorHAnsi"/>
                <w:b/>
              </w:rPr>
              <w:t>How did this scholar determine the decimal and fraction equivalent?</w:t>
            </w:r>
            <w:r w:rsidR="00F22DD3">
              <w:rPr>
                <w:rFonts w:asciiTheme="minorHAnsi" w:hAnsiTheme="minorHAnsi"/>
              </w:rPr>
              <w:t xml:space="preserve">  </w:t>
            </w:r>
            <w:r w:rsidR="00F22DD3">
              <w:rPr>
                <w:rFonts w:asciiTheme="minorHAnsi" w:hAnsiTheme="minorHAnsi"/>
                <w:b/>
              </w:rPr>
              <w:t xml:space="preserve">CC.  </w:t>
            </w:r>
            <w:r w:rsidR="00F22DD3">
              <w:rPr>
                <w:rFonts w:asciiTheme="minorHAnsi" w:hAnsiTheme="minorHAnsi"/>
              </w:rPr>
              <w:t xml:space="preserve">SMS: The scholar found the decimal equivalent by dividing by 100 or moving the decimal two place values left to get 0.005.  They got the fraction by writing 0.005 as a whole number over 1000 since 0.005 is 5 thousandths.  They </w:t>
            </w:r>
            <w:r w:rsidR="00711280">
              <w:rPr>
                <w:rFonts w:asciiTheme="minorHAnsi" w:hAnsiTheme="minorHAnsi"/>
              </w:rPr>
              <w:t>simplified</w:t>
            </w:r>
            <w:r w:rsidR="00F22DD3">
              <w:rPr>
                <w:rFonts w:asciiTheme="minorHAnsi" w:hAnsiTheme="minorHAnsi"/>
              </w:rPr>
              <w:t xml:space="preserve"> the fraction by dividing the numerator and</w:t>
            </w:r>
            <w:r w:rsidR="00BB2E9D">
              <w:rPr>
                <w:rFonts w:asciiTheme="minorHAnsi" w:hAnsiTheme="minorHAnsi"/>
              </w:rPr>
              <w:t xml:space="preserve"> denominator by 5 to get 1/200 </w:t>
            </w:r>
          </w:p>
          <w:p w14:paraId="3BBC164E" w14:textId="0C9AA567" w:rsidR="00F22DD3" w:rsidRPr="00BB2E9D" w:rsidRDefault="00BB2E9D" w:rsidP="00E93A78">
            <w:pPr>
              <w:pStyle w:val="CommentText"/>
              <w:numPr>
                <w:ilvl w:val="4"/>
                <w:numId w:val="2"/>
              </w:numPr>
              <w:rPr>
                <w:rFonts w:asciiTheme="minorHAnsi" w:hAnsiTheme="minorHAnsi"/>
                <w:b/>
              </w:rPr>
            </w:pPr>
            <w:r w:rsidRPr="00BB2E9D">
              <w:rPr>
                <w:rFonts w:asciiTheme="minorHAnsi" w:hAnsiTheme="minorHAnsi"/>
                <w:b/>
                <w:i/>
                <w:noProof/>
              </w:rPr>
              <w:t xml:space="preserve">[Planner’s Note: You might </w:t>
            </w:r>
            <w:r w:rsidR="00F22DD3" w:rsidRPr="00BB2E9D">
              <w:rPr>
                <w:rFonts w:asciiTheme="minorHAnsi" w:hAnsiTheme="minorHAnsi"/>
                <w:b/>
                <w:i/>
              </w:rPr>
              <w:t xml:space="preserve">have to explain </w:t>
            </w:r>
            <w:r w:rsidR="00FA3F93" w:rsidRPr="00BB2E9D">
              <w:rPr>
                <w:rFonts w:asciiTheme="minorHAnsi" w:hAnsiTheme="minorHAnsi"/>
                <w:b/>
                <w:i/>
              </w:rPr>
              <w:t xml:space="preserve">the simplification </w:t>
            </w:r>
            <w:r w:rsidR="00F22DD3" w:rsidRPr="00BB2E9D">
              <w:rPr>
                <w:rFonts w:asciiTheme="minorHAnsi" w:hAnsiTheme="minorHAnsi"/>
                <w:b/>
                <w:i/>
              </w:rPr>
              <w:t xml:space="preserve">for scholars </w:t>
            </w:r>
            <w:r w:rsidRPr="00BB2E9D">
              <w:rPr>
                <w:rFonts w:asciiTheme="minorHAnsi" w:hAnsiTheme="minorHAnsi"/>
                <w:b/>
                <w:i/>
              </w:rPr>
              <w:t xml:space="preserve">as working with values less than 1 is new for them.  They </w:t>
            </w:r>
            <w:r w:rsidR="00F22DD3" w:rsidRPr="00BB2E9D">
              <w:rPr>
                <w:rFonts w:asciiTheme="minorHAnsi" w:hAnsiTheme="minorHAnsi"/>
                <w:b/>
                <w:i/>
              </w:rPr>
              <w:t xml:space="preserve">will get </w:t>
            </w:r>
            <w:r>
              <w:rPr>
                <w:rFonts w:asciiTheme="minorHAnsi" w:hAnsiTheme="minorHAnsi"/>
                <w:b/>
                <w:i/>
              </w:rPr>
              <w:t xml:space="preserve">an additional at-bat in the INM.] </w:t>
            </w:r>
          </w:p>
          <w:p w14:paraId="76A492B0" w14:textId="2CE5D75C" w:rsidR="00F22DD3" w:rsidRDefault="00F22DD3" w:rsidP="00E93A78">
            <w:pPr>
              <w:pStyle w:val="CommentText"/>
              <w:numPr>
                <w:ilvl w:val="4"/>
                <w:numId w:val="2"/>
              </w:numPr>
              <w:rPr>
                <w:rFonts w:asciiTheme="minorHAnsi" w:hAnsiTheme="minorHAnsi"/>
              </w:rPr>
            </w:pPr>
            <w:r>
              <w:rPr>
                <w:rFonts w:asciiTheme="minorHAnsi" w:hAnsiTheme="minorHAnsi"/>
                <w:b/>
              </w:rPr>
              <w:lastRenderedPageBreak/>
              <w:t xml:space="preserve">Why does it make sense that </w:t>
            </w:r>
            <w:r w:rsidRPr="00F22DD3">
              <w:rPr>
                <w:rFonts w:asciiTheme="minorHAnsi" w:hAnsiTheme="minorHAnsi"/>
                <w:b/>
              </w:rPr>
              <w:t xml:space="preserve">the 0.5% has a value </w:t>
            </w:r>
            <w:r w:rsidR="00FA3F93">
              <w:rPr>
                <w:rFonts w:asciiTheme="minorHAnsi" w:hAnsiTheme="minorHAnsi"/>
                <w:b/>
              </w:rPr>
              <w:t>less than 1</w:t>
            </w:r>
            <w:r w:rsidRPr="00F22DD3">
              <w:rPr>
                <w:rFonts w:asciiTheme="minorHAnsi" w:hAnsiTheme="minorHAnsi"/>
                <w:b/>
              </w:rPr>
              <w:t>?  TT.  CC.  Dis</w:t>
            </w:r>
            <w:r>
              <w:rPr>
                <w:rFonts w:asciiTheme="minorHAnsi" w:hAnsiTheme="minorHAnsi"/>
                <w:b/>
              </w:rPr>
              <w:t xml:space="preserve">cuss.  </w:t>
            </w:r>
            <w:r>
              <w:rPr>
                <w:rFonts w:asciiTheme="minorHAnsi" w:hAnsiTheme="minorHAnsi"/>
              </w:rPr>
              <w:t xml:space="preserve">SMS: It makes sense that the value of 0.5% is </w:t>
            </w:r>
            <w:r w:rsidR="00FA3F93">
              <w:rPr>
                <w:rFonts w:asciiTheme="minorHAnsi" w:hAnsiTheme="minorHAnsi"/>
              </w:rPr>
              <w:t>less than 1 hundredth because 0.5%</w:t>
            </w:r>
            <w:r>
              <w:rPr>
                <w:rFonts w:asciiTheme="minorHAnsi" w:hAnsiTheme="minorHAnsi"/>
              </w:rPr>
              <w:t xml:space="preserve"> is less than 1% so the value of 0.5% must be less than 1 hundredt</w:t>
            </w:r>
            <w:r w:rsidR="009E2C3F">
              <w:rPr>
                <w:rFonts w:asciiTheme="minorHAnsi" w:hAnsiTheme="minorHAnsi"/>
              </w:rPr>
              <w:t>h which we can see that it is from the decimal.</w:t>
            </w:r>
          </w:p>
          <w:p w14:paraId="054CBC2C" w14:textId="3A006FF1" w:rsidR="00F10B72" w:rsidRPr="009E2C3F" w:rsidRDefault="009E2C3F" w:rsidP="009E2C3F">
            <w:pPr>
              <w:pStyle w:val="CommentText"/>
              <w:numPr>
                <w:ilvl w:val="4"/>
                <w:numId w:val="2"/>
              </w:numPr>
              <w:rPr>
                <w:rFonts w:asciiTheme="minorHAnsi" w:hAnsiTheme="minorHAnsi"/>
                <w:b/>
              </w:rPr>
            </w:pPr>
            <w:r>
              <w:rPr>
                <w:rFonts w:asciiTheme="minorHAnsi" w:hAnsiTheme="minorHAnsi"/>
                <w:b/>
              </w:rPr>
              <w:t xml:space="preserve">Name the fencepost:  What must be true about </w:t>
            </w:r>
            <w:proofErr w:type="spellStart"/>
            <w:r>
              <w:rPr>
                <w:rFonts w:asciiTheme="minorHAnsi" w:hAnsiTheme="minorHAnsi"/>
                <w:b/>
              </w:rPr>
              <w:t>percents</w:t>
            </w:r>
            <w:proofErr w:type="spellEnd"/>
            <w:r>
              <w:rPr>
                <w:rFonts w:asciiTheme="minorHAnsi" w:hAnsiTheme="minorHAnsi"/>
                <w:b/>
              </w:rPr>
              <w:t xml:space="preserve"> less than 1%?  </w:t>
            </w:r>
            <w:r>
              <w:rPr>
                <w:rFonts w:asciiTheme="minorHAnsi" w:hAnsiTheme="minorHAnsi"/>
              </w:rPr>
              <w:t>SMS: A percent less than 1% is less than one hundredth.</w:t>
            </w:r>
          </w:p>
          <w:p w14:paraId="3DD33689" w14:textId="77777777" w:rsidR="009E2C3F" w:rsidRDefault="009E2C3F" w:rsidP="009E2C3F">
            <w:pPr>
              <w:pStyle w:val="CommentText"/>
              <w:ind w:left="810"/>
              <w:rPr>
                <w:rFonts w:asciiTheme="minorHAnsi" w:hAnsiTheme="minorHAnsi"/>
                <w:b/>
              </w:rPr>
            </w:pPr>
          </w:p>
          <w:p w14:paraId="6D919139" w14:textId="77777777" w:rsidR="00FB7328" w:rsidRPr="00A04B93" w:rsidRDefault="00FB7328" w:rsidP="00B76DBD">
            <w:pPr>
              <w:pStyle w:val="CommentText"/>
              <w:rPr>
                <w:rFonts w:asciiTheme="minorHAnsi" w:hAnsiTheme="minorHAnsi"/>
                <w:b/>
              </w:rPr>
            </w:pPr>
            <w:r w:rsidRPr="00A04B93">
              <w:rPr>
                <w:rFonts w:asciiTheme="minorHAnsi" w:hAnsiTheme="minorHAnsi"/>
                <w:b/>
              </w:rPr>
              <w:t>Key Learning Synthesis (≤ 2 min)</w:t>
            </w:r>
          </w:p>
          <w:p w14:paraId="313FB5DB" w14:textId="2195A089" w:rsidR="002D1703" w:rsidRDefault="009E2C3F" w:rsidP="00B76DBD">
            <w:pPr>
              <w:pStyle w:val="CommentText"/>
              <w:numPr>
                <w:ilvl w:val="3"/>
                <w:numId w:val="2"/>
              </w:numPr>
              <w:rPr>
                <w:rFonts w:asciiTheme="minorHAnsi" w:hAnsiTheme="minorHAnsi"/>
                <w:b/>
              </w:rPr>
            </w:pPr>
            <w:r>
              <w:rPr>
                <w:rFonts w:asciiTheme="minorHAnsi" w:hAnsiTheme="minorHAnsi"/>
                <w:b/>
              </w:rPr>
              <w:t>KEY POINT</w:t>
            </w:r>
            <w:r w:rsidR="00FB7328" w:rsidRPr="00A04B93">
              <w:rPr>
                <w:rFonts w:asciiTheme="minorHAnsi" w:hAnsiTheme="minorHAnsi"/>
              </w:rPr>
              <w:t>:</w:t>
            </w:r>
            <w:r w:rsidR="00FB7328" w:rsidRPr="00A04B93">
              <w:rPr>
                <w:rFonts w:asciiTheme="minorHAnsi" w:hAnsiTheme="minorHAnsi"/>
                <w:b/>
              </w:rPr>
              <w:t xml:space="preserve"> </w:t>
            </w:r>
            <w:r>
              <w:rPr>
                <w:rFonts w:asciiTheme="minorHAnsi" w:hAnsiTheme="minorHAnsi"/>
                <w:i/>
              </w:rPr>
              <w:t>A percent greater than 100% is greater than 1 whole and a percent less than 1 is less than 1 hundredth.</w:t>
            </w:r>
            <w:r w:rsidR="002D1703">
              <w:rPr>
                <w:rFonts w:asciiTheme="minorHAnsi" w:hAnsiTheme="minorHAnsi"/>
                <w:b/>
              </w:rPr>
              <w:t xml:space="preserve"> </w:t>
            </w:r>
          </w:p>
          <w:p w14:paraId="1821F53A" w14:textId="20D7E76C" w:rsidR="00F10B72" w:rsidRPr="009E2C3F" w:rsidRDefault="00A9173A" w:rsidP="009E2C3F">
            <w:pPr>
              <w:pStyle w:val="CommentText"/>
              <w:numPr>
                <w:ilvl w:val="3"/>
                <w:numId w:val="2"/>
              </w:numPr>
              <w:rPr>
                <w:rFonts w:asciiTheme="minorHAnsi" w:hAnsiTheme="minorHAnsi"/>
                <w:b/>
              </w:rPr>
            </w:pPr>
            <w:r>
              <w:rPr>
                <w:rFonts w:asciiTheme="minorHAnsi" w:hAnsiTheme="minorHAnsi"/>
                <w:b/>
              </w:rPr>
              <w:t>L</w:t>
            </w:r>
            <w:r w:rsidR="00F10B72">
              <w:rPr>
                <w:rFonts w:asciiTheme="minorHAnsi" w:hAnsiTheme="minorHAnsi"/>
                <w:b/>
              </w:rPr>
              <w:t xml:space="preserve">et’s form our </w:t>
            </w:r>
            <w:r w:rsidR="009E2C3F">
              <w:rPr>
                <w:rFonts w:asciiTheme="minorHAnsi" w:hAnsiTheme="minorHAnsi"/>
                <w:b/>
              </w:rPr>
              <w:t>key point</w:t>
            </w:r>
            <w:r w:rsidR="00F10B72">
              <w:rPr>
                <w:rFonts w:asciiTheme="minorHAnsi" w:hAnsiTheme="minorHAnsi"/>
                <w:b/>
              </w:rPr>
              <w:t xml:space="preserve"> </w:t>
            </w:r>
            <w:r w:rsidR="00FB7328" w:rsidRPr="00A04B93">
              <w:rPr>
                <w:rFonts w:asciiTheme="minorHAnsi" w:hAnsiTheme="minorHAnsi"/>
                <w:b/>
              </w:rPr>
              <w:t>for today.  With your partner, come up with a</w:t>
            </w:r>
            <w:r w:rsidR="00C35053">
              <w:rPr>
                <w:rFonts w:asciiTheme="minorHAnsi" w:hAnsiTheme="minorHAnsi"/>
                <w:b/>
              </w:rPr>
              <w:t xml:space="preserve"> </w:t>
            </w:r>
            <w:r w:rsidR="009E2C3F">
              <w:rPr>
                <w:rFonts w:asciiTheme="minorHAnsi" w:hAnsiTheme="minorHAnsi"/>
                <w:b/>
              </w:rPr>
              <w:t xml:space="preserve">key point about </w:t>
            </w:r>
            <w:proofErr w:type="spellStart"/>
            <w:r w:rsidR="00711280">
              <w:rPr>
                <w:rFonts w:asciiTheme="minorHAnsi" w:hAnsiTheme="minorHAnsi"/>
                <w:b/>
              </w:rPr>
              <w:t>percents</w:t>
            </w:r>
            <w:proofErr w:type="spellEnd"/>
            <w:r w:rsidR="00711280">
              <w:rPr>
                <w:rFonts w:asciiTheme="minorHAnsi" w:hAnsiTheme="minorHAnsi"/>
                <w:b/>
              </w:rPr>
              <w:t xml:space="preserve"> that are greater than 100% and </w:t>
            </w:r>
            <w:proofErr w:type="spellStart"/>
            <w:r w:rsidR="00711280">
              <w:rPr>
                <w:rFonts w:asciiTheme="minorHAnsi" w:hAnsiTheme="minorHAnsi"/>
                <w:b/>
              </w:rPr>
              <w:t>percents</w:t>
            </w:r>
            <w:proofErr w:type="spellEnd"/>
            <w:r w:rsidR="00711280">
              <w:rPr>
                <w:rFonts w:asciiTheme="minorHAnsi" w:hAnsiTheme="minorHAnsi"/>
                <w:b/>
              </w:rPr>
              <w:t xml:space="preserve"> that are less than 1%</w:t>
            </w:r>
            <w:r w:rsidR="009E2C3F">
              <w:rPr>
                <w:rFonts w:asciiTheme="minorHAnsi" w:hAnsiTheme="minorHAnsi"/>
                <w:b/>
              </w:rPr>
              <w:t>.</w:t>
            </w:r>
          </w:p>
          <w:p w14:paraId="6A62AB4C" w14:textId="77777777" w:rsidR="00A9173A" w:rsidRPr="00A9173A" w:rsidRDefault="00A9173A"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t>Frame (≤ 30 sec)</w:t>
            </w:r>
            <w:r w:rsidR="005567B1">
              <w:rPr>
                <w:rFonts w:asciiTheme="minorHAnsi" w:hAnsiTheme="minorHAnsi"/>
                <w:b/>
              </w:rPr>
              <w:t xml:space="preserve"> –</w:t>
            </w:r>
          </w:p>
          <w:p w14:paraId="1F6CAD22" w14:textId="020EEEF6" w:rsidR="005567B1" w:rsidRPr="008E657A" w:rsidRDefault="008E657A" w:rsidP="009E2C3F">
            <w:pPr>
              <w:rPr>
                <w:rFonts w:asciiTheme="minorHAnsi" w:hAnsiTheme="minorHAnsi"/>
              </w:rPr>
            </w:pPr>
            <w:r>
              <w:rPr>
                <w:rFonts w:asciiTheme="minorHAnsi" w:hAnsiTheme="minorHAnsi"/>
              </w:rPr>
              <w:t xml:space="preserve">You have just formed our </w:t>
            </w:r>
            <w:r w:rsidR="009E2C3F">
              <w:rPr>
                <w:rFonts w:asciiTheme="minorHAnsi" w:hAnsiTheme="minorHAnsi"/>
              </w:rPr>
              <w:t xml:space="preserve">key point for today.  Like we said before, you have already learned about </w:t>
            </w:r>
            <w:proofErr w:type="spellStart"/>
            <w:r w:rsidR="009E2C3F">
              <w:rPr>
                <w:rFonts w:asciiTheme="minorHAnsi" w:hAnsiTheme="minorHAnsi"/>
              </w:rPr>
              <w:t>percents</w:t>
            </w:r>
            <w:proofErr w:type="spellEnd"/>
            <w:r w:rsidR="009E2C3F">
              <w:rPr>
                <w:rFonts w:asciiTheme="minorHAnsi" w:hAnsiTheme="minorHAnsi"/>
              </w:rPr>
              <w:t xml:space="preserve"> and how to convert between decimals and </w:t>
            </w:r>
            <w:proofErr w:type="spellStart"/>
            <w:r w:rsidR="009E2C3F">
              <w:rPr>
                <w:rFonts w:asciiTheme="minorHAnsi" w:hAnsiTheme="minorHAnsi"/>
              </w:rPr>
              <w:t>percents</w:t>
            </w:r>
            <w:proofErr w:type="spellEnd"/>
            <w:r w:rsidR="009E2C3F">
              <w:rPr>
                <w:rFonts w:asciiTheme="minorHAnsi" w:hAnsiTheme="minorHAnsi"/>
              </w:rPr>
              <w:t xml:space="preserve">.  We will continue to do this throughout the entire lesson today as this skill is going to be crucial to our success in this new unit.  While the point of our lesson is to be able to fluidly convert between fractions, decimals, and </w:t>
            </w:r>
            <w:proofErr w:type="spellStart"/>
            <w:r w:rsidR="009E2C3F">
              <w:rPr>
                <w:rFonts w:asciiTheme="minorHAnsi" w:hAnsiTheme="minorHAnsi"/>
              </w:rPr>
              <w:t>percents</w:t>
            </w:r>
            <w:proofErr w:type="spellEnd"/>
            <w:r w:rsidR="009E2C3F">
              <w:rPr>
                <w:rFonts w:asciiTheme="minorHAnsi" w:hAnsiTheme="minorHAnsi"/>
              </w:rPr>
              <w:t xml:space="preserve">, we will walk away from the day understanding why </w:t>
            </w:r>
            <w:proofErr w:type="spellStart"/>
            <w:r w:rsidR="009E2C3F">
              <w:rPr>
                <w:rFonts w:asciiTheme="minorHAnsi" w:hAnsiTheme="minorHAnsi"/>
              </w:rPr>
              <w:t>percents</w:t>
            </w:r>
            <w:proofErr w:type="spellEnd"/>
            <w:r w:rsidR="009E2C3F">
              <w:rPr>
                <w:rFonts w:asciiTheme="minorHAnsi" w:hAnsiTheme="minorHAnsi"/>
              </w:rPr>
              <w:t xml:space="preserve"> less than 1 and greater than 100 have the decimal and fractional values that they do.</w:t>
            </w:r>
          </w:p>
        </w:tc>
      </w:tr>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4D540E00" w:rsidR="00FB7328" w:rsidRPr="00A91353" w:rsidRDefault="00FB7328" w:rsidP="00BB2E9D">
            <w:pPr>
              <w:pStyle w:val="CommentText"/>
              <w:jc w:val="center"/>
              <w:rPr>
                <w:rFonts w:ascii="Garamond" w:hAnsi="Garamond"/>
                <w:b/>
              </w:rPr>
            </w:pPr>
            <w:r>
              <w:lastRenderedPageBreak/>
              <w:br w:type="page"/>
            </w:r>
            <w:r w:rsidR="00471D6E">
              <w:rPr>
                <w:rFonts w:ascii="Garamond" w:hAnsi="Garamond"/>
                <w:b/>
              </w:rPr>
              <w:t>Interaction with New Material</w:t>
            </w:r>
            <w:r w:rsidRPr="00A91353">
              <w:rPr>
                <w:rFonts w:ascii="Garamond" w:hAnsi="Garamond"/>
                <w:b/>
              </w:rPr>
              <w:t xml:space="preserve"> – </w:t>
            </w:r>
            <w:r w:rsidR="00BB2E9D">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00355ED4" w14:textId="275AF349" w:rsidR="00471D6E" w:rsidRPr="00482DF6" w:rsidRDefault="00471D6E" w:rsidP="00471D6E">
            <w:pPr>
              <w:pStyle w:val="CommentText"/>
              <w:rPr>
                <w:rFonts w:asciiTheme="minorHAnsi" w:hAnsiTheme="minorHAnsi"/>
                <w:b/>
              </w:rPr>
            </w:pPr>
            <w:r w:rsidRPr="00482DF6">
              <w:rPr>
                <w:rFonts w:asciiTheme="minorHAnsi" w:hAnsiTheme="minorHAnsi"/>
                <w:b/>
              </w:rPr>
              <w:t xml:space="preserve">Post the Key Point in visible place for student reference: </w:t>
            </w:r>
            <w:r w:rsidR="00482DF6" w:rsidRPr="00482DF6">
              <w:rPr>
                <w:rFonts w:asciiTheme="minorHAnsi" w:hAnsiTheme="minorHAnsi"/>
                <w:i/>
              </w:rPr>
              <w:t>A percent greater than 100% is greater than 1 whole and a percent less than 1 is less than 1 hundredth.</w:t>
            </w:r>
          </w:p>
          <w:p w14:paraId="1A83A9E2" w14:textId="77777777" w:rsidR="00471D6E" w:rsidRPr="00482DF6" w:rsidRDefault="00471D6E" w:rsidP="00471D6E">
            <w:pPr>
              <w:rPr>
                <w:rFonts w:asciiTheme="minorHAnsi" w:hAnsiTheme="minorHAnsi"/>
                <w:szCs w:val="28"/>
              </w:rPr>
            </w:pPr>
          </w:p>
          <w:p w14:paraId="481905CA" w14:textId="5FC140FA" w:rsidR="00471D6E" w:rsidRPr="00482DF6" w:rsidRDefault="00471D6E" w:rsidP="00471D6E">
            <w:pPr>
              <w:pStyle w:val="CommentText"/>
              <w:rPr>
                <w:rFonts w:asciiTheme="minorHAnsi" w:hAnsiTheme="minorHAnsi"/>
              </w:rPr>
            </w:pPr>
            <w:r w:rsidRPr="00482DF6">
              <w:rPr>
                <w:rFonts w:asciiTheme="minorHAnsi" w:hAnsiTheme="minorHAnsi"/>
              </w:rPr>
              <w:t xml:space="preserve">Let’s use our key point from the TAI and apply it to solve two more problems involving </w:t>
            </w:r>
            <w:proofErr w:type="spellStart"/>
            <w:r w:rsidRPr="00482DF6">
              <w:rPr>
                <w:rFonts w:asciiTheme="minorHAnsi" w:hAnsiTheme="minorHAnsi"/>
              </w:rPr>
              <w:t>percents</w:t>
            </w:r>
            <w:proofErr w:type="spellEnd"/>
            <w:r w:rsidRPr="00482DF6">
              <w:rPr>
                <w:rFonts w:asciiTheme="minorHAnsi" w:hAnsiTheme="minorHAnsi"/>
              </w:rPr>
              <w:t xml:space="preserve"> less than 1 or greater than 100. </w:t>
            </w:r>
          </w:p>
          <w:p w14:paraId="082FB065" w14:textId="13E692E9" w:rsidR="00BB2E9D" w:rsidRDefault="00BB2E9D" w:rsidP="00E5603D">
            <w:pPr>
              <w:pStyle w:val="CommentText"/>
              <w:rPr>
                <w:rFonts w:asciiTheme="minorHAnsi" w:hAnsiTheme="minorHAnsi"/>
                <w:b/>
              </w:rPr>
            </w:pPr>
            <w:r>
              <w:rPr>
                <w:noProof/>
              </w:rPr>
              <w:drawing>
                <wp:anchor distT="0" distB="0" distL="114300" distR="114300" simplePos="0" relativeHeight="251671552" behindDoc="0" locked="0" layoutInCell="1" allowOverlap="1" wp14:anchorId="0FF220E1" wp14:editId="0CDA4087">
                  <wp:simplePos x="0" y="0"/>
                  <wp:positionH relativeFrom="column">
                    <wp:posOffset>1270</wp:posOffset>
                  </wp:positionH>
                  <wp:positionV relativeFrom="paragraph">
                    <wp:posOffset>77470</wp:posOffset>
                  </wp:positionV>
                  <wp:extent cx="436245" cy="42862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6245" cy="428625"/>
                          </a:xfrm>
                          <a:prstGeom prst="rect">
                            <a:avLst/>
                          </a:prstGeom>
                        </pic:spPr>
                      </pic:pic>
                    </a:graphicData>
                  </a:graphic>
                  <wp14:sizeRelH relativeFrom="page">
                    <wp14:pctWidth>0</wp14:pctWidth>
                  </wp14:sizeRelH>
                  <wp14:sizeRelV relativeFrom="page">
                    <wp14:pctHeight>0</wp14:pctHeight>
                  </wp14:sizeRelV>
                </wp:anchor>
              </w:drawing>
            </w:r>
          </w:p>
          <w:p w14:paraId="71BBC0CE" w14:textId="77777777" w:rsidR="00BB2E9D" w:rsidRDefault="00BB2E9D" w:rsidP="00E5603D">
            <w:pPr>
              <w:pStyle w:val="CommentText"/>
              <w:rPr>
                <w:rFonts w:asciiTheme="minorHAnsi" w:hAnsiTheme="minorHAnsi"/>
                <w:b/>
                <w:i/>
              </w:rPr>
            </w:pPr>
            <w:r>
              <w:rPr>
                <w:rFonts w:asciiTheme="minorHAnsi" w:hAnsiTheme="minorHAnsi"/>
                <w:b/>
                <w:i/>
              </w:rPr>
              <w:t xml:space="preserve">[Planner’s Note: This INM is very procedural so it will not follow the normal UPESC framework.] </w:t>
            </w:r>
          </w:p>
          <w:p w14:paraId="23F4CEF8" w14:textId="77777777" w:rsidR="00BB2E9D" w:rsidRDefault="00BB2E9D" w:rsidP="00E5603D">
            <w:pPr>
              <w:pStyle w:val="CommentText"/>
              <w:rPr>
                <w:rFonts w:asciiTheme="minorHAnsi" w:hAnsiTheme="minorHAnsi"/>
                <w:b/>
                <w:i/>
              </w:rPr>
            </w:pPr>
          </w:p>
          <w:p w14:paraId="01B4C1E3" w14:textId="77777777" w:rsidR="00BB2E9D" w:rsidRDefault="00BB2E9D" w:rsidP="00E5603D">
            <w:pPr>
              <w:pStyle w:val="CommentText"/>
              <w:rPr>
                <w:rFonts w:asciiTheme="minorHAnsi" w:hAnsiTheme="minorHAnsi"/>
                <w:b/>
                <w:i/>
              </w:rPr>
            </w:pPr>
          </w:p>
          <w:p w14:paraId="22360E3C" w14:textId="4AE08FAD" w:rsidR="00E5603D" w:rsidRPr="00BB2E9D" w:rsidRDefault="009D38F5" w:rsidP="00E5603D">
            <w:pPr>
              <w:pStyle w:val="CommentText"/>
              <w:rPr>
                <w:rFonts w:asciiTheme="minorHAnsi" w:hAnsiTheme="minorHAnsi"/>
                <w:b/>
                <w:i/>
              </w:rPr>
            </w:pPr>
            <w:r>
              <w:rPr>
                <w:rFonts w:asciiTheme="minorHAnsi" w:hAnsiTheme="minorHAnsi"/>
                <w:b/>
              </w:rPr>
              <w:t>Ex.1</w:t>
            </w:r>
            <w:proofErr w:type="gramStart"/>
            <w:r w:rsidR="00471D6E" w:rsidRPr="00482DF6">
              <w:rPr>
                <w:rFonts w:asciiTheme="minorHAnsi" w:hAnsiTheme="minorHAnsi"/>
                <w:b/>
              </w:rPr>
              <w:t>)  Convert</w:t>
            </w:r>
            <w:proofErr w:type="gramEnd"/>
            <w:r w:rsidR="00471D6E" w:rsidRPr="00482DF6">
              <w:rPr>
                <w:rFonts w:asciiTheme="minorHAnsi" w:hAnsiTheme="minorHAnsi"/>
                <w:b/>
              </w:rPr>
              <w:t xml:space="preserve"> </w:t>
            </w:r>
            <w:r w:rsidR="00482DF6" w:rsidRPr="00482DF6">
              <w:rPr>
                <w:rFonts w:asciiTheme="minorHAnsi" w:hAnsiTheme="minorHAnsi"/>
                <w:b/>
              </w:rPr>
              <w:t>3 3</w:t>
            </w:r>
            <w:r w:rsidR="00471D6E" w:rsidRPr="00482DF6">
              <w:rPr>
                <w:rFonts w:asciiTheme="minorHAnsi" w:hAnsiTheme="minorHAnsi"/>
                <w:b/>
              </w:rPr>
              <w:t xml:space="preserve">/8 into a percent and a decimal. </w:t>
            </w:r>
          </w:p>
          <w:p w14:paraId="6407F771" w14:textId="77777777" w:rsidR="00E5603D" w:rsidRPr="00482DF6" w:rsidRDefault="00E5603D" w:rsidP="00E5603D">
            <w:pPr>
              <w:pStyle w:val="PlainText"/>
              <w:numPr>
                <w:ilvl w:val="0"/>
                <w:numId w:val="13"/>
              </w:numPr>
              <w:rPr>
                <w:rFonts w:asciiTheme="minorHAnsi" w:hAnsiTheme="minorHAnsi"/>
              </w:rPr>
            </w:pPr>
            <w:r w:rsidRPr="00482DF6">
              <w:rPr>
                <w:rFonts w:asciiTheme="minorHAnsi" w:hAnsiTheme="minorHAnsi"/>
              </w:rPr>
              <w:t>Take 30 seconds to read and annotate the problem.</w:t>
            </w:r>
          </w:p>
          <w:p w14:paraId="20AC8B89" w14:textId="632B765A" w:rsidR="00E5603D" w:rsidRDefault="00E5603D" w:rsidP="00E5603D">
            <w:pPr>
              <w:pStyle w:val="PlainText"/>
              <w:numPr>
                <w:ilvl w:val="0"/>
                <w:numId w:val="13"/>
              </w:numPr>
              <w:rPr>
                <w:rFonts w:asciiTheme="minorHAnsi" w:hAnsiTheme="minorHAnsi"/>
                <w:b/>
              </w:rPr>
            </w:pPr>
            <w:r w:rsidRPr="00482DF6">
              <w:rPr>
                <w:rFonts w:asciiTheme="minorHAnsi" w:hAnsiTheme="minorHAnsi"/>
                <w:b/>
              </w:rPr>
              <w:t>What is the question asking us to do?</w:t>
            </w:r>
            <w:r w:rsidR="00BB2E9D">
              <w:rPr>
                <w:rFonts w:asciiTheme="minorHAnsi" w:hAnsiTheme="minorHAnsi"/>
                <w:b/>
              </w:rPr>
              <w:t xml:space="preserve"> CC. </w:t>
            </w:r>
            <w:r w:rsidR="00BB2E9D">
              <w:rPr>
                <w:rFonts w:asciiTheme="minorHAnsi" w:hAnsiTheme="minorHAnsi"/>
              </w:rPr>
              <w:t xml:space="preserve">SMS: The question is asking us to convert a mixed number into a percent and a decimal. </w:t>
            </w:r>
          </w:p>
          <w:p w14:paraId="552D8FFA" w14:textId="5E406910" w:rsidR="00FB72F6" w:rsidRPr="00FB72F6" w:rsidRDefault="00FB72F6" w:rsidP="00E5603D">
            <w:pPr>
              <w:pStyle w:val="PlainText"/>
              <w:numPr>
                <w:ilvl w:val="0"/>
                <w:numId w:val="13"/>
              </w:numPr>
              <w:rPr>
                <w:rFonts w:asciiTheme="minorHAnsi" w:hAnsiTheme="minorHAnsi"/>
                <w:b/>
              </w:rPr>
            </w:pPr>
            <w:r>
              <w:rPr>
                <w:rFonts w:asciiTheme="minorHAnsi" w:hAnsiTheme="minorHAnsi"/>
                <w:b/>
              </w:rPr>
              <w:t>What do I know about the decimal or percent equivalent?</w:t>
            </w:r>
            <w:r w:rsidR="00BB2E9D">
              <w:rPr>
                <w:rFonts w:asciiTheme="minorHAnsi" w:hAnsiTheme="minorHAnsi"/>
                <w:b/>
              </w:rPr>
              <w:t xml:space="preserve"> CC.</w:t>
            </w:r>
            <w:r>
              <w:rPr>
                <w:rFonts w:asciiTheme="minorHAnsi" w:hAnsiTheme="minorHAnsi"/>
                <w:b/>
              </w:rPr>
              <w:t xml:space="preserve">  </w:t>
            </w:r>
            <w:r>
              <w:rPr>
                <w:rFonts w:asciiTheme="minorHAnsi" w:hAnsiTheme="minorHAnsi"/>
              </w:rPr>
              <w:t>SMS: You know that the decimal will be greater than 1 and that the percent will be greater than 100% because the fraction is greater than one whole.</w:t>
            </w:r>
          </w:p>
          <w:p w14:paraId="2A99A591" w14:textId="1AE72C66" w:rsidR="00FB72F6" w:rsidRPr="00FB72F6" w:rsidRDefault="00FB72F6" w:rsidP="00E5603D">
            <w:pPr>
              <w:pStyle w:val="PlainText"/>
              <w:numPr>
                <w:ilvl w:val="0"/>
                <w:numId w:val="13"/>
              </w:numPr>
              <w:rPr>
                <w:rFonts w:asciiTheme="minorHAnsi" w:hAnsiTheme="minorHAnsi"/>
                <w:b/>
              </w:rPr>
            </w:pPr>
            <w:r>
              <w:rPr>
                <w:rFonts w:asciiTheme="minorHAnsi" w:hAnsiTheme="minorHAnsi"/>
                <w:b/>
              </w:rPr>
              <w:t>How can I convert this?</w:t>
            </w:r>
            <w:r w:rsidR="00BB2E9D">
              <w:rPr>
                <w:rFonts w:asciiTheme="minorHAnsi" w:hAnsiTheme="minorHAnsi"/>
                <w:b/>
              </w:rPr>
              <w:t xml:space="preserve"> CC.</w:t>
            </w:r>
            <w:r>
              <w:rPr>
                <w:rFonts w:asciiTheme="minorHAnsi" w:hAnsiTheme="minorHAnsi"/>
                <w:b/>
              </w:rPr>
              <w:t xml:space="preserve">  </w:t>
            </w:r>
            <w:r>
              <w:rPr>
                <w:rFonts w:asciiTheme="minorHAnsi" w:hAnsiTheme="minorHAnsi"/>
              </w:rPr>
              <w:t xml:space="preserve">SMS: We can convert this into a decimal using long division and dividing the numerator by the denominator.  </w:t>
            </w:r>
          </w:p>
          <w:p w14:paraId="3F6B69E4" w14:textId="3D4F0CF2" w:rsidR="00FB72F6" w:rsidRPr="00FB72F6" w:rsidRDefault="00FB72F6" w:rsidP="00E5603D">
            <w:pPr>
              <w:pStyle w:val="PlainText"/>
              <w:numPr>
                <w:ilvl w:val="0"/>
                <w:numId w:val="13"/>
              </w:numPr>
              <w:rPr>
                <w:rFonts w:asciiTheme="minorHAnsi" w:hAnsiTheme="minorHAnsi"/>
                <w:b/>
              </w:rPr>
            </w:pPr>
            <w:r>
              <w:rPr>
                <w:rFonts w:asciiTheme="minorHAnsi" w:hAnsiTheme="minorHAnsi"/>
                <w:b/>
              </w:rPr>
              <w:t>How can we be strategic with our conversion?</w:t>
            </w:r>
            <w:r w:rsidR="00BB2E9D">
              <w:rPr>
                <w:rFonts w:asciiTheme="minorHAnsi" w:hAnsiTheme="minorHAnsi"/>
                <w:b/>
              </w:rPr>
              <w:t xml:space="preserve"> CC.</w:t>
            </w:r>
            <w:r>
              <w:rPr>
                <w:rFonts w:asciiTheme="minorHAnsi" w:hAnsiTheme="minorHAnsi"/>
                <w:b/>
              </w:rPr>
              <w:t xml:space="preserve">  </w:t>
            </w:r>
            <w:r>
              <w:rPr>
                <w:rFonts w:asciiTheme="minorHAnsi" w:hAnsiTheme="minorHAnsi"/>
              </w:rPr>
              <w:t>SMS: We can just find the decimal equivalent of 3/8 since we know that 3 3/8 will be in the form of 3 whole and some decimal.</w:t>
            </w:r>
          </w:p>
          <w:p w14:paraId="6EE236D2" w14:textId="27156C09" w:rsidR="00792E61" w:rsidRPr="00792E61" w:rsidRDefault="00FB72F6" w:rsidP="00792E61">
            <w:pPr>
              <w:pStyle w:val="PlainText"/>
              <w:numPr>
                <w:ilvl w:val="0"/>
                <w:numId w:val="13"/>
              </w:numPr>
              <w:rPr>
                <w:rFonts w:asciiTheme="minorHAnsi" w:hAnsiTheme="minorHAnsi"/>
                <w:b/>
              </w:rPr>
            </w:pPr>
            <w:r>
              <w:rPr>
                <w:rFonts w:asciiTheme="minorHAnsi" w:hAnsiTheme="minorHAnsi"/>
              </w:rPr>
              <w:t xml:space="preserve">Independently determine the decimal equivalent of 3/8.  </w:t>
            </w:r>
            <w:r>
              <w:rPr>
                <w:rFonts w:asciiTheme="minorHAnsi" w:hAnsiTheme="minorHAnsi"/>
                <w:i/>
              </w:rPr>
              <w:t>Teacher can walk through this step with scholars if they require more review with converting between equivalent forms.</w:t>
            </w:r>
            <w:r w:rsidR="00792E61">
              <w:rPr>
                <w:rFonts w:asciiTheme="minorHAnsi" w:hAnsiTheme="minorHAnsi"/>
                <w:b/>
              </w:rPr>
              <w:t xml:space="preserve">  </w:t>
            </w:r>
          </w:p>
          <w:p w14:paraId="505DFC6F" w14:textId="32D2B184" w:rsidR="00792E61" w:rsidRDefault="00792E61" w:rsidP="00792E61">
            <w:pPr>
              <w:pStyle w:val="PlainText"/>
              <w:numPr>
                <w:ilvl w:val="0"/>
                <w:numId w:val="13"/>
              </w:numPr>
              <w:rPr>
                <w:rFonts w:asciiTheme="minorHAnsi" w:hAnsiTheme="minorHAnsi"/>
                <w:b/>
              </w:rPr>
            </w:pPr>
            <w:r>
              <w:rPr>
                <w:rFonts w:asciiTheme="minorHAnsi" w:hAnsiTheme="minorHAnsi"/>
                <w:i/>
              </w:rPr>
              <w:t>Show Call:  Exemplar</w:t>
            </w:r>
            <w:r>
              <w:rPr>
                <w:rFonts w:asciiTheme="minorHAnsi" w:hAnsiTheme="minorHAnsi"/>
              </w:rPr>
              <w:t xml:space="preserve">.  </w:t>
            </w:r>
            <w:r>
              <w:rPr>
                <w:rFonts w:asciiTheme="minorHAnsi" w:hAnsiTheme="minorHAnsi"/>
                <w:b/>
              </w:rPr>
              <w:t xml:space="preserve">Do you agree with this work?  </w:t>
            </w:r>
            <w:r w:rsidR="00BB2E9D">
              <w:rPr>
                <w:rFonts w:asciiTheme="minorHAnsi" w:hAnsiTheme="minorHAnsi"/>
                <w:b/>
              </w:rPr>
              <w:t xml:space="preserve">CC. </w:t>
            </w:r>
            <w:r w:rsidR="00BB2E9D">
              <w:rPr>
                <w:rFonts w:asciiTheme="minorHAnsi" w:hAnsiTheme="minorHAnsi"/>
              </w:rPr>
              <w:t xml:space="preserve">SMS: </w:t>
            </w:r>
            <w:proofErr w:type="gramStart"/>
            <w:r w:rsidR="00BB2E9D">
              <w:rPr>
                <w:rFonts w:asciiTheme="minorHAnsi" w:hAnsiTheme="minorHAnsi"/>
              </w:rPr>
              <w:t>Yes</w:t>
            </w:r>
            <w:proofErr w:type="gramEnd"/>
            <w:r w:rsidR="00BB2E9D">
              <w:rPr>
                <w:rFonts w:asciiTheme="minorHAnsi" w:hAnsiTheme="minorHAnsi"/>
              </w:rPr>
              <w:t xml:space="preserve"> I agree with this work.  3/8 = 0.375 so 3 3/8 = 3.375</w:t>
            </w:r>
          </w:p>
          <w:p w14:paraId="7BDE6A03" w14:textId="508CF8D9" w:rsidR="00792E61" w:rsidRPr="00792E61" w:rsidRDefault="00792E61" w:rsidP="00792E61">
            <w:pPr>
              <w:pStyle w:val="PlainText"/>
              <w:numPr>
                <w:ilvl w:val="0"/>
                <w:numId w:val="13"/>
              </w:numPr>
              <w:rPr>
                <w:rFonts w:asciiTheme="minorHAnsi" w:hAnsiTheme="minorHAnsi"/>
                <w:b/>
              </w:rPr>
            </w:pPr>
            <w:r>
              <w:rPr>
                <w:rFonts w:asciiTheme="minorHAnsi" w:hAnsiTheme="minorHAnsi"/>
                <w:b/>
              </w:rPr>
              <w:t>What common mistake would you anticipate?</w:t>
            </w:r>
            <w:r w:rsidR="00BB2E9D">
              <w:rPr>
                <w:rFonts w:asciiTheme="minorHAnsi" w:hAnsiTheme="minorHAnsi"/>
                <w:b/>
              </w:rPr>
              <w:t xml:space="preserve"> CC.</w:t>
            </w:r>
            <w:r>
              <w:rPr>
                <w:rFonts w:asciiTheme="minorHAnsi" w:hAnsiTheme="minorHAnsi"/>
                <w:b/>
              </w:rPr>
              <w:t xml:space="preserve">  </w:t>
            </w:r>
            <w:r>
              <w:rPr>
                <w:rFonts w:asciiTheme="minorHAnsi" w:hAnsiTheme="minorHAnsi"/>
              </w:rPr>
              <w:t>SMS: A common mistake would be to only write the answer as 0.375 and forgetting the 3 whole or to divide the denominator by the numerator.</w:t>
            </w:r>
          </w:p>
          <w:p w14:paraId="2F2F156F" w14:textId="133C550D" w:rsidR="00792E61" w:rsidRPr="00792E61" w:rsidRDefault="00792E61" w:rsidP="00792E61">
            <w:pPr>
              <w:pStyle w:val="PlainText"/>
              <w:numPr>
                <w:ilvl w:val="0"/>
                <w:numId w:val="13"/>
              </w:numPr>
              <w:rPr>
                <w:rFonts w:asciiTheme="minorHAnsi" w:hAnsiTheme="minorHAnsi"/>
                <w:b/>
              </w:rPr>
            </w:pPr>
            <w:r>
              <w:rPr>
                <w:rFonts w:asciiTheme="minorHAnsi" w:hAnsiTheme="minorHAnsi"/>
                <w:b/>
              </w:rPr>
              <w:t>How can we use this information to determine the equivalent percent?</w:t>
            </w:r>
            <w:r w:rsidR="00BB2E9D">
              <w:rPr>
                <w:rFonts w:asciiTheme="minorHAnsi" w:hAnsiTheme="minorHAnsi"/>
                <w:b/>
              </w:rPr>
              <w:t xml:space="preserve"> CC.</w:t>
            </w:r>
            <w:r>
              <w:rPr>
                <w:rFonts w:asciiTheme="minorHAnsi" w:hAnsiTheme="minorHAnsi"/>
                <w:b/>
              </w:rPr>
              <w:t xml:space="preserve">  </w:t>
            </w:r>
            <w:r>
              <w:rPr>
                <w:rFonts w:asciiTheme="minorHAnsi" w:hAnsiTheme="minorHAnsi"/>
              </w:rPr>
              <w:t xml:space="preserve">SMS: We can convert the decimal to a percent by multiplying by 100 or moving the decimal two place values to the right to get 337.5%. </w:t>
            </w:r>
          </w:p>
          <w:p w14:paraId="2FA4279E" w14:textId="2EF920DE" w:rsidR="00E5603D" w:rsidRPr="009D38F5" w:rsidRDefault="00792E61" w:rsidP="00792E61">
            <w:pPr>
              <w:pStyle w:val="PlainText"/>
              <w:numPr>
                <w:ilvl w:val="0"/>
                <w:numId w:val="13"/>
              </w:numPr>
              <w:rPr>
                <w:rFonts w:asciiTheme="minorHAnsi" w:hAnsiTheme="minorHAnsi"/>
                <w:b/>
              </w:rPr>
            </w:pPr>
            <w:r>
              <w:rPr>
                <w:rFonts w:asciiTheme="minorHAnsi" w:hAnsiTheme="minorHAnsi"/>
                <w:b/>
              </w:rPr>
              <w:t>Why does this percent make sense?</w:t>
            </w:r>
            <w:r w:rsidR="00BB2E9D">
              <w:rPr>
                <w:rFonts w:asciiTheme="minorHAnsi" w:hAnsiTheme="minorHAnsi"/>
                <w:b/>
              </w:rPr>
              <w:t xml:space="preserve"> CC.</w:t>
            </w:r>
            <w:r>
              <w:rPr>
                <w:rFonts w:asciiTheme="minorHAnsi" w:hAnsiTheme="minorHAnsi"/>
                <w:b/>
              </w:rPr>
              <w:t xml:space="preserve">  </w:t>
            </w:r>
            <w:r>
              <w:rPr>
                <w:rFonts w:asciiTheme="minorHAnsi" w:hAnsiTheme="minorHAnsi"/>
              </w:rPr>
              <w:t>SMS: 337.5% is greater than 100 so we know the fraction and decimal must be greater than 1 whole which they are.</w:t>
            </w:r>
          </w:p>
          <w:p w14:paraId="66031971" w14:textId="77777777" w:rsidR="009D38F5" w:rsidRDefault="009D38F5" w:rsidP="009D38F5">
            <w:pPr>
              <w:pStyle w:val="PlainText"/>
              <w:rPr>
                <w:rFonts w:asciiTheme="minorHAnsi" w:hAnsiTheme="minorHAnsi"/>
                <w:b/>
              </w:rPr>
            </w:pPr>
          </w:p>
          <w:p w14:paraId="6A074053" w14:textId="7959CBFC" w:rsidR="009D38F5" w:rsidRPr="00482DF6" w:rsidRDefault="009D38F5" w:rsidP="009D38F5">
            <w:pPr>
              <w:pStyle w:val="CommentText"/>
              <w:rPr>
                <w:rFonts w:asciiTheme="minorHAnsi" w:hAnsiTheme="minorHAnsi"/>
                <w:b/>
              </w:rPr>
            </w:pPr>
            <w:r w:rsidRPr="00482DF6">
              <w:rPr>
                <w:rFonts w:asciiTheme="minorHAnsi" w:hAnsiTheme="minorHAnsi"/>
                <w:b/>
              </w:rPr>
              <w:t>Ex.</w:t>
            </w:r>
            <w:r>
              <w:rPr>
                <w:rFonts w:asciiTheme="minorHAnsi" w:hAnsiTheme="minorHAnsi"/>
                <w:b/>
              </w:rPr>
              <w:t>2</w:t>
            </w:r>
            <w:proofErr w:type="gramStart"/>
            <w:r w:rsidRPr="00482DF6">
              <w:rPr>
                <w:rFonts w:asciiTheme="minorHAnsi" w:hAnsiTheme="minorHAnsi"/>
                <w:b/>
              </w:rPr>
              <w:t>)  Write</w:t>
            </w:r>
            <w:proofErr w:type="gramEnd"/>
            <w:r w:rsidRPr="00482DF6">
              <w:rPr>
                <w:rFonts w:asciiTheme="minorHAnsi" w:hAnsiTheme="minorHAnsi"/>
                <w:b/>
              </w:rPr>
              <w:t xml:space="preserve"> 0.8% as a fraction and as a decimal</w:t>
            </w:r>
          </w:p>
          <w:p w14:paraId="333BA484" w14:textId="77777777" w:rsidR="009D38F5" w:rsidRPr="00482DF6" w:rsidRDefault="009D38F5" w:rsidP="009D38F5">
            <w:pPr>
              <w:pStyle w:val="PlainText"/>
              <w:numPr>
                <w:ilvl w:val="0"/>
                <w:numId w:val="13"/>
              </w:numPr>
              <w:rPr>
                <w:rFonts w:asciiTheme="minorHAnsi" w:hAnsiTheme="minorHAnsi"/>
              </w:rPr>
            </w:pPr>
            <w:r w:rsidRPr="00482DF6">
              <w:rPr>
                <w:rFonts w:asciiTheme="minorHAnsi" w:hAnsiTheme="minorHAnsi"/>
              </w:rPr>
              <w:t>Take 30 seconds to read and annotate the problem.</w:t>
            </w:r>
          </w:p>
          <w:p w14:paraId="1223392B" w14:textId="5874E9D5" w:rsidR="009D38F5" w:rsidRDefault="009D38F5" w:rsidP="009D38F5">
            <w:pPr>
              <w:pStyle w:val="PlainText"/>
              <w:numPr>
                <w:ilvl w:val="0"/>
                <w:numId w:val="13"/>
              </w:numPr>
              <w:rPr>
                <w:rFonts w:asciiTheme="minorHAnsi" w:hAnsiTheme="minorHAnsi"/>
                <w:b/>
              </w:rPr>
            </w:pPr>
            <w:r w:rsidRPr="00482DF6">
              <w:rPr>
                <w:rFonts w:asciiTheme="minorHAnsi" w:hAnsiTheme="minorHAnsi"/>
                <w:b/>
              </w:rPr>
              <w:t>What is the question asking us to do?</w:t>
            </w:r>
            <w:r w:rsidR="00BB2E9D">
              <w:rPr>
                <w:rFonts w:asciiTheme="minorHAnsi" w:hAnsiTheme="minorHAnsi"/>
                <w:b/>
              </w:rPr>
              <w:t xml:space="preserve">  CC. </w:t>
            </w:r>
            <w:r w:rsidR="00BB2E9D">
              <w:rPr>
                <w:rFonts w:asciiTheme="minorHAnsi" w:hAnsiTheme="minorHAnsi"/>
              </w:rPr>
              <w:t xml:space="preserve">SMS: The question is asking us to write a percent as a fraction as a decimal. </w:t>
            </w:r>
          </w:p>
          <w:p w14:paraId="04F36CF3" w14:textId="3A5858AA" w:rsidR="009D38F5" w:rsidRDefault="009D38F5" w:rsidP="009D38F5">
            <w:pPr>
              <w:pStyle w:val="PlainText"/>
              <w:numPr>
                <w:ilvl w:val="0"/>
                <w:numId w:val="13"/>
              </w:numPr>
              <w:rPr>
                <w:rFonts w:asciiTheme="minorHAnsi" w:hAnsiTheme="minorHAnsi"/>
                <w:b/>
              </w:rPr>
            </w:pPr>
            <w:r>
              <w:rPr>
                <w:rFonts w:asciiTheme="minorHAnsi" w:hAnsiTheme="minorHAnsi"/>
                <w:b/>
              </w:rPr>
              <w:t>What do know you about the decimal or fraction equivalent?</w:t>
            </w:r>
            <w:r w:rsidR="00BB2E9D">
              <w:rPr>
                <w:rFonts w:asciiTheme="minorHAnsi" w:hAnsiTheme="minorHAnsi"/>
                <w:b/>
              </w:rPr>
              <w:t xml:space="preserve"> CC.</w:t>
            </w:r>
            <w:r>
              <w:rPr>
                <w:rFonts w:asciiTheme="minorHAnsi" w:hAnsiTheme="minorHAnsi"/>
                <w:b/>
              </w:rPr>
              <w:t xml:space="preserve">  </w:t>
            </w:r>
            <w:r>
              <w:rPr>
                <w:rFonts w:asciiTheme="minorHAnsi" w:hAnsiTheme="minorHAnsi"/>
              </w:rPr>
              <w:t>SMS: Because the percent is less than 1%, the value will be less than 1 hundredth.</w:t>
            </w:r>
          </w:p>
          <w:p w14:paraId="6C54D899" w14:textId="12254738" w:rsidR="009D38F5" w:rsidRPr="00482DF6" w:rsidRDefault="009D38F5" w:rsidP="009D38F5">
            <w:pPr>
              <w:pStyle w:val="PlainText"/>
              <w:numPr>
                <w:ilvl w:val="0"/>
                <w:numId w:val="13"/>
              </w:numPr>
              <w:rPr>
                <w:rFonts w:asciiTheme="minorHAnsi" w:hAnsiTheme="minorHAnsi"/>
                <w:b/>
              </w:rPr>
            </w:pPr>
            <w:r>
              <w:rPr>
                <w:rFonts w:asciiTheme="minorHAnsi" w:hAnsiTheme="minorHAnsi"/>
                <w:b/>
              </w:rPr>
              <w:t>How do I convert a percent to a decimal?</w:t>
            </w:r>
            <w:r w:rsidR="00D56E48">
              <w:rPr>
                <w:rFonts w:asciiTheme="minorHAnsi" w:hAnsiTheme="minorHAnsi"/>
                <w:b/>
              </w:rPr>
              <w:t xml:space="preserve"> CC.</w:t>
            </w:r>
            <w:r>
              <w:rPr>
                <w:rFonts w:asciiTheme="minorHAnsi" w:hAnsiTheme="minorHAnsi"/>
                <w:b/>
              </w:rPr>
              <w:t xml:space="preserve">  </w:t>
            </w:r>
            <w:r>
              <w:rPr>
                <w:rFonts w:asciiTheme="minorHAnsi" w:hAnsiTheme="minorHAnsi"/>
              </w:rPr>
              <w:t xml:space="preserve">SMS: To convert a percent to a decimal, you divide by 100 or move the decimal place two place values to the left.  </w:t>
            </w:r>
            <w:r>
              <w:rPr>
                <w:rFonts w:asciiTheme="minorHAnsi" w:hAnsiTheme="minorHAnsi"/>
                <w:i/>
              </w:rPr>
              <w:t xml:space="preserve">Teacher may have to offer this strategy to scholars as they have not explicitly </w:t>
            </w:r>
            <w:proofErr w:type="gramStart"/>
            <w:r>
              <w:rPr>
                <w:rFonts w:asciiTheme="minorHAnsi" w:hAnsiTheme="minorHAnsi"/>
                <w:i/>
              </w:rPr>
              <w:t>see</w:t>
            </w:r>
            <w:proofErr w:type="gramEnd"/>
            <w:r>
              <w:rPr>
                <w:rFonts w:asciiTheme="minorHAnsi" w:hAnsiTheme="minorHAnsi"/>
                <w:i/>
              </w:rPr>
              <w:t xml:space="preserve"> it before.</w:t>
            </w:r>
          </w:p>
          <w:p w14:paraId="0E064558" w14:textId="77777777" w:rsidR="009D38F5" w:rsidRPr="00482DF6" w:rsidRDefault="009D38F5" w:rsidP="009D38F5">
            <w:pPr>
              <w:pStyle w:val="PlainText"/>
              <w:numPr>
                <w:ilvl w:val="0"/>
                <w:numId w:val="13"/>
              </w:numPr>
              <w:rPr>
                <w:rFonts w:asciiTheme="minorHAnsi" w:hAnsiTheme="minorHAnsi"/>
                <w:b/>
              </w:rPr>
            </w:pPr>
            <w:r>
              <w:rPr>
                <w:rFonts w:asciiTheme="minorHAnsi" w:hAnsiTheme="minorHAnsi"/>
              </w:rPr>
              <w:t xml:space="preserve">Independently write the decimal equivalent.  </w:t>
            </w:r>
            <w:r>
              <w:rPr>
                <w:rFonts w:asciiTheme="minorHAnsi" w:hAnsiTheme="minorHAnsi"/>
                <w:i/>
              </w:rPr>
              <w:t>Show Call: three answers 0.008, 0.08, and 80</w:t>
            </w:r>
          </w:p>
          <w:p w14:paraId="219EF9D7" w14:textId="4FC4886A" w:rsidR="009D38F5" w:rsidRPr="00482DF6" w:rsidRDefault="009D38F5" w:rsidP="009D38F5">
            <w:pPr>
              <w:pStyle w:val="PlainText"/>
              <w:numPr>
                <w:ilvl w:val="0"/>
                <w:numId w:val="13"/>
              </w:numPr>
              <w:rPr>
                <w:rFonts w:asciiTheme="minorHAnsi" w:hAnsiTheme="minorHAnsi"/>
                <w:b/>
              </w:rPr>
            </w:pPr>
            <w:r>
              <w:rPr>
                <w:rFonts w:asciiTheme="minorHAnsi" w:hAnsiTheme="minorHAnsi"/>
                <w:b/>
              </w:rPr>
              <w:t>Who is correct?</w:t>
            </w:r>
            <w:r w:rsidR="00D56E48">
              <w:rPr>
                <w:rFonts w:asciiTheme="minorHAnsi" w:hAnsiTheme="minorHAnsi"/>
                <w:b/>
              </w:rPr>
              <w:t xml:space="preserve"> Vote. CC.</w:t>
            </w:r>
            <w:r>
              <w:rPr>
                <w:rFonts w:asciiTheme="minorHAnsi" w:hAnsiTheme="minorHAnsi"/>
                <w:b/>
              </w:rPr>
              <w:t xml:space="preserve">  </w:t>
            </w:r>
            <w:r>
              <w:rPr>
                <w:rFonts w:asciiTheme="minorHAnsi" w:hAnsiTheme="minorHAnsi"/>
              </w:rPr>
              <w:t>SMS: 0.008 is correct because you have to move the decimal twice and 0.08 only moved it once.  The scholar that got 80 moved the decimal in the wrong direction by multiplying by 100 instead of dividing.</w:t>
            </w:r>
          </w:p>
          <w:p w14:paraId="6AE381C6" w14:textId="501DE8C0" w:rsidR="009D38F5" w:rsidRPr="00A11C1D" w:rsidRDefault="009D38F5" w:rsidP="009D38F5">
            <w:pPr>
              <w:pStyle w:val="PlainText"/>
              <w:numPr>
                <w:ilvl w:val="0"/>
                <w:numId w:val="13"/>
              </w:numPr>
              <w:rPr>
                <w:rFonts w:asciiTheme="minorHAnsi" w:hAnsiTheme="minorHAnsi"/>
                <w:b/>
              </w:rPr>
            </w:pPr>
            <w:r>
              <w:rPr>
                <w:rFonts w:asciiTheme="minorHAnsi" w:hAnsiTheme="minorHAnsi"/>
                <w:b/>
              </w:rPr>
              <w:lastRenderedPageBreak/>
              <w:t>How could I use the key point to prove the other two answers are wrong?</w:t>
            </w:r>
            <w:r w:rsidR="00D56E48">
              <w:rPr>
                <w:rFonts w:asciiTheme="minorHAnsi" w:hAnsiTheme="minorHAnsi"/>
                <w:b/>
              </w:rPr>
              <w:t xml:space="preserve"> CC.</w:t>
            </w:r>
            <w:r>
              <w:rPr>
                <w:rFonts w:asciiTheme="minorHAnsi" w:hAnsiTheme="minorHAnsi"/>
                <w:b/>
              </w:rPr>
              <w:t xml:space="preserve">  </w:t>
            </w:r>
            <w:r>
              <w:rPr>
                <w:rFonts w:asciiTheme="minorHAnsi" w:hAnsiTheme="minorHAnsi"/>
              </w:rPr>
              <w:t>SMS: A percent less than 1 is less than a hundredth.  0.08 is 8 hundredth which isn’t less than 1 and 80 more than a whole so they cannot be correct.</w:t>
            </w:r>
          </w:p>
          <w:p w14:paraId="34F66C83" w14:textId="6C55F987" w:rsidR="009D38F5" w:rsidRPr="00A11C1D" w:rsidRDefault="009D38F5" w:rsidP="009D38F5">
            <w:pPr>
              <w:pStyle w:val="PlainText"/>
              <w:numPr>
                <w:ilvl w:val="0"/>
                <w:numId w:val="13"/>
              </w:numPr>
              <w:rPr>
                <w:rFonts w:asciiTheme="minorHAnsi" w:hAnsiTheme="minorHAnsi"/>
                <w:b/>
              </w:rPr>
            </w:pPr>
            <w:r>
              <w:rPr>
                <w:rFonts w:asciiTheme="minorHAnsi" w:hAnsiTheme="minorHAnsi"/>
                <w:b/>
              </w:rPr>
              <w:t>How can I write this as a fraction?</w:t>
            </w:r>
            <w:r w:rsidR="00D56E48">
              <w:rPr>
                <w:rFonts w:asciiTheme="minorHAnsi" w:hAnsiTheme="minorHAnsi"/>
                <w:b/>
              </w:rPr>
              <w:t xml:space="preserve"> CC.</w:t>
            </w:r>
            <w:r>
              <w:rPr>
                <w:rFonts w:asciiTheme="minorHAnsi" w:hAnsiTheme="minorHAnsi"/>
                <w:b/>
              </w:rPr>
              <w:t xml:space="preserve">  </w:t>
            </w:r>
            <w:r>
              <w:rPr>
                <w:rFonts w:asciiTheme="minorHAnsi" w:hAnsiTheme="minorHAnsi"/>
              </w:rPr>
              <w:t xml:space="preserve">SMS: You can write the decimal as a whole number over the place value it terminates in.  For example, 0.008 as a whole number is 8 and it terminates in the thousandth place so you can write it as 8/1000 and simplifying. </w:t>
            </w:r>
          </w:p>
          <w:p w14:paraId="6CADA080" w14:textId="77777777" w:rsidR="009D38F5" w:rsidRPr="00A11C1D" w:rsidRDefault="009D38F5" w:rsidP="009D38F5">
            <w:pPr>
              <w:pStyle w:val="PlainText"/>
              <w:numPr>
                <w:ilvl w:val="0"/>
                <w:numId w:val="13"/>
              </w:numPr>
              <w:rPr>
                <w:rFonts w:asciiTheme="minorHAnsi" w:hAnsiTheme="minorHAnsi"/>
                <w:b/>
              </w:rPr>
            </w:pPr>
            <w:r>
              <w:rPr>
                <w:rFonts w:asciiTheme="minorHAnsi" w:hAnsiTheme="minorHAnsi"/>
                <w:i/>
              </w:rPr>
              <w:t>Teacher can question through strategies to simplify or express it as 1/125</w:t>
            </w:r>
            <w:r>
              <w:rPr>
                <w:rFonts w:asciiTheme="minorHAnsi" w:hAnsiTheme="minorHAnsi"/>
              </w:rPr>
              <w:t>.</w:t>
            </w:r>
          </w:p>
          <w:p w14:paraId="5BF33035" w14:textId="33969A31" w:rsidR="009D38F5" w:rsidRPr="00482DF6" w:rsidRDefault="009D38F5" w:rsidP="009D38F5">
            <w:pPr>
              <w:pStyle w:val="PlainText"/>
              <w:numPr>
                <w:ilvl w:val="0"/>
                <w:numId w:val="13"/>
              </w:numPr>
              <w:rPr>
                <w:rFonts w:asciiTheme="minorHAnsi" w:hAnsiTheme="minorHAnsi"/>
                <w:b/>
              </w:rPr>
            </w:pPr>
            <w:r>
              <w:rPr>
                <w:rFonts w:asciiTheme="minorHAnsi" w:hAnsiTheme="minorHAnsi"/>
                <w:b/>
              </w:rPr>
              <w:t>Why does this fraction make sense?</w:t>
            </w:r>
            <w:r w:rsidR="00D56E48">
              <w:rPr>
                <w:rFonts w:asciiTheme="minorHAnsi" w:hAnsiTheme="minorHAnsi"/>
                <w:b/>
              </w:rPr>
              <w:t xml:space="preserve"> CC.</w:t>
            </w:r>
            <w:r>
              <w:rPr>
                <w:rFonts w:asciiTheme="minorHAnsi" w:hAnsiTheme="minorHAnsi"/>
                <w:b/>
              </w:rPr>
              <w:t xml:space="preserve">  </w:t>
            </w:r>
            <w:r>
              <w:rPr>
                <w:rFonts w:asciiTheme="minorHAnsi" w:hAnsiTheme="minorHAnsi"/>
              </w:rPr>
              <w:t>SMS: The fraction makes sense because we know that 0.8% is less than 1</w:t>
            </w:r>
            <w:proofErr w:type="gramStart"/>
            <w:r>
              <w:rPr>
                <w:rFonts w:asciiTheme="minorHAnsi" w:hAnsiTheme="minorHAnsi"/>
              </w:rPr>
              <w:t>%  and</w:t>
            </w:r>
            <w:proofErr w:type="gramEnd"/>
            <w:r>
              <w:rPr>
                <w:rFonts w:asciiTheme="minorHAnsi" w:hAnsiTheme="minorHAnsi"/>
              </w:rPr>
              <w:t xml:space="preserve"> 1% is 1/100 and 1/125 is less than 1/100.</w:t>
            </w:r>
          </w:p>
          <w:p w14:paraId="31E4F465" w14:textId="77777777" w:rsidR="00792E61" w:rsidRPr="00792E61" w:rsidRDefault="00792E61" w:rsidP="00430D05">
            <w:pPr>
              <w:pStyle w:val="PlainText"/>
              <w:rPr>
                <w:rFonts w:asciiTheme="minorHAnsi" w:hAnsiTheme="minorHAnsi"/>
                <w:b/>
              </w:rPr>
            </w:pPr>
          </w:p>
          <w:p w14:paraId="47909923" w14:textId="77777777" w:rsidR="00E5603D" w:rsidRPr="00482DF6" w:rsidRDefault="00E5603D" w:rsidP="00E5603D">
            <w:pPr>
              <w:pStyle w:val="CommentText"/>
              <w:rPr>
                <w:rFonts w:asciiTheme="minorHAnsi" w:hAnsiTheme="minorHAnsi"/>
              </w:rPr>
            </w:pPr>
            <w:r w:rsidRPr="00482DF6">
              <w:rPr>
                <w:rFonts w:asciiTheme="minorHAnsi" w:hAnsiTheme="minorHAnsi"/>
                <w:b/>
              </w:rPr>
              <w:t>Stamp the Learning</w:t>
            </w:r>
          </w:p>
          <w:p w14:paraId="114FAB29" w14:textId="61CC86E8" w:rsidR="00E5603D" w:rsidRPr="00482DF6" w:rsidRDefault="00E5603D" w:rsidP="00E5603D">
            <w:pPr>
              <w:pStyle w:val="CommentText"/>
              <w:numPr>
                <w:ilvl w:val="3"/>
                <w:numId w:val="2"/>
              </w:numPr>
              <w:rPr>
                <w:rFonts w:asciiTheme="minorHAnsi" w:hAnsiTheme="minorHAnsi"/>
              </w:rPr>
            </w:pPr>
            <w:r w:rsidRPr="00482DF6">
              <w:rPr>
                <w:rFonts w:asciiTheme="minorHAnsi" w:hAnsiTheme="minorHAnsi"/>
              </w:rPr>
              <w:t xml:space="preserve">Point to the written </w:t>
            </w:r>
            <w:r w:rsidR="00792E61">
              <w:rPr>
                <w:rFonts w:asciiTheme="minorHAnsi" w:hAnsiTheme="minorHAnsi"/>
              </w:rPr>
              <w:t>key point</w:t>
            </w:r>
            <w:r w:rsidRPr="00482DF6">
              <w:rPr>
                <w:rFonts w:asciiTheme="minorHAnsi" w:hAnsiTheme="minorHAnsi"/>
              </w:rPr>
              <w:t xml:space="preserve">. </w:t>
            </w:r>
            <w:r w:rsidR="00792E61">
              <w:rPr>
                <w:rFonts w:asciiTheme="minorHAnsi" w:hAnsiTheme="minorHAnsi"/>
                <w:b/>
              </w:rPr>
              <w:t>How did we apply our key point to solve the problems</w:t>
            </w:r>
            <w:r w:rsidRPr="00482DF6">
              <w:rPr>
                <w:rFonts w:asciiTheme="minorHAnsi" w:hAnsiTheme="minorHAnsi"/>
                <w:b/>
              </w:rPr>
              <w:t>?</w:t>
            </w:r>
            <w:r w:rsidRPr="00482DF6">
              <w:rPr>
                <w:rFonts w:asciiTheme="minorHAnsi" w:hAnsiTheme="minorHAnsi"/>
              </w:rPr>
              <w:t xml:space="preserve"> TT. CC.</w:t>
            </w:r>
            <w:r w:rsidR="00D56E48">
              <w:rPr>
                <w:rFonts w:asciiTheme="minorHAnsi" w:hAnsiTheme="minorHAnsi"/>
              </w:rPr>
              <w:t xml:space="preserve"> SMS: We used our key point to check that </w:t>
            </w:r>
            <w:proofErr w:type="spellStart"/>
            <w:r w:rsidR="00D56E48">
              <w:rPr>
                <w:rFonts w:asciiTheme="minorHAnsi" w:hAnsiTheme="minorHAnsi"/>
              </w:rPr>
              <w:t>percents</w:t>
            </w:r>
            <w:proofErr w:type="spellEnd"/>
            <w:r w:rsidR="00D56E48">
              <w:rPr>
                <w:rFonts w:asciiTheme="minorHAnsi" w:hAnsiTheme="minorHAnsi"/>
              </w:rPr>
              <w:t xml:space="preserve"> greater than 100% became fractions/decimals greater than 1, and </w:t>
            </w:r>
            <w:proofErr w:type="spellStart"/>
            <w:r w:rsidR="00D56E48">
              <w:rPr>
                <w:rFonts w:asciiTheme="minorHAnsi" w:hAnsiTheme="minorHAnsi"/>
              </w:rPr>
              <w:t>percents</w:t>
            </w:r>
            <w:proofErr w:type="spellEnd"/>
            <w:r w:rsidR="00D56E48">
              <w:rPr>
                <w:rFonts w:asciiTheme="minorHAnsi" w:hAnsiTheme="minorHAnsi"/>
              </w:rPr>
              <w:t xml:space="preserve"> less than 1 became fractions/decimals less than 1 hundredth. </w:t>
            </w:r>
          </w:p>
          <w:p w14:paraId="3A0DE85D" w14:textId="5C7531AC" w:rsidR="00D56E48" w:rsidRPr="00D56E48" w:rsidRDefault="00E5603D" w:rsidP="00D56E48">
            <w:pPr>
              <w:pStyle w:val="CommentText"/>
              <w:numPr>
                <w:ilvl w:val="3"/>
                <w:numId w:val="2"/>
              </w:numPr>
              <w:rPr>
                <w:rFonts w:asciiTheme="minorHAnsi" w:hAnsiTheme="minorHAnsi"/>
              </w:rPr>
            </w:pPr>
            <w:r w:rsidRPr="00482DF6">
              <w:rPr>
                <w:rFonts w:asciiTheme="minorHAnsi" w:hAnsiTheme="minorHAnsi"/>
                <w:b/>
              </w:rPr>
              <w:t xml:space="preserve">STAMP THE </w:t>
            </w:r>
            <w:r w:rsidR="00792E61">
              <w:rPr>
                <w:rFonts w:asciiTheme="minorHAnsi" w:hAnsiTheme="minorHAnsi"/>
                <w:b/>
              </w:rPr>
              <w:t>KEY POINT</w:t>
            </w:r>
          </w:p>
          <w:p w14:paraId="3AAA6ADE" w14:textId="77777777" w:rsidR="00E5603D" w:rsidRPr="00482DF6" w:rsidRDefault="00E5603D" w:rsidP="00E5603D">
            <w:pPr>
              <w:pStyle w:val="CommentText"/>
              <w:tabs>
                <w:tab w:val="left" w:pos="3615"/>
              </w:tabs>
              <w:rPr>
                <w:rFonts w:asciiTheme="minorHAnsi" w:hAnsiTheme="minorHAnsi"/>
                <w:sz w:val="10"/>
              </w:rPr>
            </w:pPr>
            <w:r w:rsidRPr="00482DF6">
              <w:rPr>
                <w:rFonts w:asciiTheme="minorHAnsi" w:hAnsiTheme="minorHAnsi"/>
              </w:rPr>
              <w:tab/>
            </w:r>
          </w:p>
          <w:p w14:paraId="36D288E3" w14:textId="77777777" w:rsidR="00E5603D" w:rsidRPr="00482DF6" w:rsidRDefault="00E5603D" w:rsidP="00E5603D">
            <w:pPr>
              <w:pStyle w:val="CommentText"/>
              <w:rPr>
                <w:rFonts w:asciiTheme="minorHAnsi" w:hAnsiTheme="minorHAnsi"/>
                <w:b/>
              </w:rPr>
            </w:pPr>
            <w:r w:rsidRPr="00482DF6">
              <w:rPr>
                <w:rFonts w:asciiTheme="minorHAnsi" w:hAnsiTheme="minorHAnsi"/>
                <w:b/>
              </w:rPr>
              <w:t>Frame for PP/IP</w:t>
            </w:r>
          </w:p>
          <w:p w14:paraId="45DA35D2" w14:textId="77777777" w:rsidR="00E5603D" w:rsidRPr="00482DF6" w:rsidRDefault="00E5603D" w:rsidP="00E5603D">
            <w:pPr>
              <w:pStyle w:val="CommentText"/>
              <w:numPr>
                <w:ilvl w:val="3"/>
                <w:numId w:val="2"/>
              </w:numPr>
              <w:rPr>
                <w:rFonts w:asciiTheme="minorHAnsi" w:hAnsiTheme="minorHAnsi"/>
                <w:b/>
              </w:rPr>
            </w:pPr>
            <w:r w:rsidRPr="00482DF6">
              <w:rPr>
                <w:rFonts w:asciiTheme="minorHAnsi" w:hAnsiTheme="minorHAnsi"/>
              </w:rPr>
              <w:t xml:space="preserve">For the next 5 minutes, you’ll be working with your partner applying the conjecture that we just stamped. While working, make sure that you are meeting our CFS for top quality work. I’m also leaving up the exemplar work for the second TTC example we completed for your reference. </w:t>
            </w:r>
          </w:p>
          <w:p w14:paraId="5F4F8C75" w14:textId="77777777" w:rsidR="00E5603D" w:rsidRPr="00482DF6" w:rsidRDefault="00E5603D" w:rsidP="00E5603D">
            <w:pPr>
              <w:pStyle w:val="CommentText"/>
              <w:numPr>
                <w:ilvl w:val="3"/>
                <w:numId w:val="2"/>
              </w:numPr>
              <w:rPr>
                <w:rFonts w:asciiTheme="minorHAnsi" w:hAnsiTheme="minorHAnsi"/>
                <w:b/>
              </w:rPr>
            </w:pPr>
            <w:r w:rsidRPr="00482DF6">
              <w:rPr>
                <w:rFonts w:asciiTheme="minorHAnsi" w:hAnsiTheme="minorHAnsi"/>
              </w:rPr>
              <w:t>CFS for top quality work</w:t>
            </w:r>
          </w:p>
          <w:p w14:paraId="7E5D4929" w14:textId="77777777" w:rsidR="00792E61" w:rsidRPr="000723E2" w:rsidRDefault="00792E61" w:rsidP="00792E61">
            <w:pPr>
              <w:pStyle w:val="ListParagraph"/>
              <w:numPr>
                <w:ilvl w:val="1"/>
                <w:numId w:val="2"/>
              </w:numPr>
              <w:rPr>
                <w:rFonts w:asciiTheme="minorHAnsi" w:hAnsiTheme="minorHAnsi"/>
                <w:sz w:val="20"/>
                <w:szCs w:val="20"/>
              </w:rPr>
            </w:pPr>
            <w:r>
              <w:rPr>
                <w:rFonts w:asciiTheme="minorHAnsi" w:hAnsiTheme="minorHAnsi"/>
                <w:sz w:val="20"/>
                <w:szCs w:val="20"/>
              </w:rPr>
              <w:t>Conversion work shown is neat and organized</w:t>
            </w:r>
          </w:p>
          <w:p w14:paraId="062F8631" w14:textId="5BCC9BEF" w:rsidR="00FB7328" w:rsidRPr="00482DF6" w:rsidRDefault="00792E61" w:rsidP="00792E61">
            <w:pPr>
              <w:pStyle w:val="ListParagraph"/>
              <w:numPr>
                <w:ilvl w:val="1"/>
                <w:numId w:val="2"/>
              </w:numPr>
              <w:rPr>
                <w:rFonts w:asciiTheme="minorHAnsi" w:hAnsiTheme="minorHAnsi"/>
                <w:sz w:val="20"/>
                <w:szCs w:val="20"/>
              </w:rPr>
            </w:pPr>
            <w:r>
              <w:rPr>
                <w:rFonts w:asciiTheme="minorHAnsi" w:hAnsiTheme="minorHAnsi"/>
                <w:sz w:val="20"/>
                <w:szCs w:val="20"/>
              </w:rPr>
              <w:t>Explanations include reasoning about the relative magnitude of the value</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7D10C58D" w14:textId="69E1DDB3" w:rsidR="00352BDA" w:rsidRDefault="00352BDA"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673600" behindDoc="0" locked="0" layoutInCell="1" allowOverlap="1" wp14:anchorId="1903095A" wp14:editId="248A75B3">
                <wp:simplePos x="0" y="0"/>
                <wp:positionH relativeFrom="column">
                  <wp:posOffset>3657600</wp:posOffset>
                </wp:positionH>
                <wp:positionV relativeFrom="paragraph">
                  <wp:posOffset>-160655</wp:posOffset>
                </wp:positionV>
                <wp:extent cx="3124200" cy="897467"/>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17666184" w14:textId="77777777" w:rsidR="00352BDA" w:rsidRPr="007C124C" w:rsidRDefault="00352BDA" w:rsidP="00352BDA">
                            <w:pPr>
                              <w:rPr>
                                <w:b/>
                                <w:sz w:val="20"/>
                              </w:rPr>
                            </w:pPr>
                            <w:r w:rsidRPr="007C124C">
                              <w:rPr>
                                <w:b/>
                                <w:sz w:val="20"/>
                                <w:szCs w:val="20"/>
                              </w:rPr>
                              <w:t>CFS for top quality work</w:t>
                            </w:r>
                          </w:p>
                          <w:p w14:paraId="09FF3A5E"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53D6EF7A" w14:textId="1F6EEC43"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095A" id="_x0000_t202" coordsize="21600,21600" o:spt="202" path="m,l,21600r21600,l21600,xe">
                <v:stroke joinstyle="miter"/>
                <v:path gradientshapeok="t" o:connecttype="rect"/>
              </v:shapetype>
              <v:shape id="Text Box 4" o:spid="_x0000_s1026" type="#_x0000_t202" style="position:absolute;margin-left:4in;margin-top:-12.65pt;width:246pt;height:7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" fillcolor="white [3201]" strokeweight=".5pt">
                <v:textbox>
                  <w:txbxContent>
                    <w:p w14:paraId="17666184" w14:textId="77777777" w:rsidR="00352BDA" w:rsidRPr="007C124C" w:rsidRDefault="00352BDA" w:rsidP="00352BDA">
                      <w:pPr>
                        <w:rPr>
                          <w:b/>
                          <w:sz w:val="20"/>
                        </w:rPr>
                      </w:pPr>
                      <w:r w:rsidRPr="007C124C">
                        <w:rPr>
                          <w:b/>
                          <w:sz w:val="20"/>
                          <w:szCs w:val="20"/>
                        </w:rPr>
                        <w:t>CFS for top quality work</w:t>
                      </w:r>
                    </w:p>
                    <w:p w14:paraId="09FF3A5E"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53D6EF7A" w14:textId="1F6EEC43"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v:textbox>
              </v:shape>
            </w:pict>
          </mc:Fallback>
        </mc:AlternateContent>
      </w:r>
      <w:r w:rsidR="00E95290">
        <w:rPr>
          <w:rFonts w:ascii="Century Gothic" w:hAnsi="Century Gothic"/>
        </w:rPr>
        <w:t xml:space="preserve">Name: ___________________________                       </w:t>
      </w:r>
    </w:p>
    <w:p w14:paraId="4E7BAEBD" w14:textId="0F16E9B7"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381BD4E5"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862E9B">
        <w:rPr>
          <w:rFonts w:ascii="Century Gothic" w:hAnsi="Century Gothic"/>
        </w:rPr>
        <w:t>1</w:t>
      </w:r>
    </w:p>
    <w:p w14:paraId="58004538" w14:textId="77777777" w:rsidR="00182810" w:rsidRDefault="00182810" w:rsidP="00E95290">
      <w:pPr>
        <w:rPr>
          <w:rFonts w:ascii="Century Gothic" w:hAnsi="Century Gothic"/>
        </w:rPr>
      </w:pPr>
    </w:p>
    <w:p w14:paraId="7D35BC56" w14:textId="73252CCE"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471D6E">
        <w:rPr>
          <w:rFonts w:ascii="Century Gothic" w:eastAsia="Times New Roman" w:hAnsi="Century Gothic" w:cs="Times New Roman"/>
          <w:sz w:val="24"/>
          <w:szCs w:val="24"/>
        </w:rPr>
        <w:t xml:space="preserve">convert between fractions, decimals, and </w:t>
      </w:r>
      <w:proofErr w:type="spellStart"/>
      <w:r w:rsidR="00471D6E">
        <w:rPr>
          <w:rFonts w:ascii="Century Gothic" w:eastAsia="Times New Roman" w:hAnsi="Century Gothic" w:cs="Times New Roman"/>
          <w:sz w:val="24"/>
          <w:szCs w:val="24"/>
        </w:rPr>
        <w:t>percents</w:t>
      </w:r>
      <w:proofErr w:type="spellEnd"/>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3E4C18" w:rsidRDefault="00E95290" w:rsidP="00E95290">
      <w:pPr>
        <w:rPr>
          <w:rFonts w:ascii="Century Gothic" w:hAnsi="Century Gothic"/>
        </w:rPr>
      </w:pPr>
      <w:r w:rsidRPr="003E4C18">
        <w:rPr>
          <w:rFonts w:ascii="Century Gothic" w:hAnsi="Century Gothic"/>
          <w:b/>
        </w:rPr>
        <w:t>THINK ABOUT IT!</w:t>
      </w:r>
      <w:r w:rsidRPr="003E4C18">
        <w:rPr>
          <w:rFonts w:ascii="Century Gothic" w:hAnsi="Century Gothic"/>
        </w:rPr>
        <w:t xml:space="preserve">    </w:t>
      </w:r>
    </w:p>
    <w:p w14:paraId="58C20732" w14:textId="5526F2CD" w:rsidR="00792E61" w:rsidRPr="005E3733" w:rsidRDefault="00792E61" w:rsidP="00792E61">
      <w:pPr>
        <w:pStyle w:val="CommentText"/>
        <w:rPr>
          <w:rFonts w:ascii="Century Gothic" w:hAnsi="Century Gothic"/>
          <w:sz w:val="22"/>
          <w:szCs w:val="22"/>
        </w:rPr>
      </w:pPr>
      <w:r w:rsidRPr="00792E61">
        <w:rPr>
          <w:rFonts w:ascii="Century Gothic" w:hAnsi="Century Gothic"/>
          <w:sz w:val="22"/>
        </w:rPr>
        <w:t>Us</w:t>
      </w:r>
      <w:r w:rsidRPr="005E3733">
        <w:rPr>
          <w:rFonts w:ascii="Century Gothic" w:hAnsi="Century Gothic"/>
          <w:sz w:val="22"/>
          <w:szCs w:val="22"/>
        </w:rPr>
        <w:t xml:space="preserve">e the 100’s grids to represent the </w:t>
      </w:r>
      <w:proofErr w:type="spellStart"/>
      <w:r w:rsidRPr="005E3733">
        <w:rPr>
          <w:rFonts w:ascii="Century Gothic" w:hAnsi="Century Gothic"/>
          <w:sz w:val="22"/>
          <w:szCs w:val="22"/>
        </w:rPr>
        <w:t>percents</w:t>
      </w:r>
      <w:proofErr w:type="spellEnd"/>
      <w:r w:rsidRPr="005E3733">
        <w:rPr>
          <w:rFonts w:ascii="Century Gothic" w:hAnsi="Century Gothic"/>
          <w:sz w:val="22"/>
          <w:szCs w:val="22"/>
        </w:rPr>
        <w:t xml:space="preserve"> visually and then write them as a decimal and fraction.</w:t>
      </w:r>
      <w:r w:rsidR="005E3733" w:rsidRPr="005E3733">
        <w:rPr>
          <w:rFonts w:ascii="Century Gothic" w:hAnsi="Century Gothic"/>
          <w:sz w:val="22"/>
          <w:szCs w:val="22"/>
        </w:rPr>
        <w:t xml:space="preserve"> </w:t>
      </w:r>
    </w:p>
    <w:p w14:paraId="703305FB" w14:textId="0B12CB68" w:rsidR="00F503D0" w:rsidRDefault="005E3733" w:rsidP="00F503D0">
      <w:pPr>
        <w:pStyle w:val="CommentText"/>
        <w:ind w:left="720"/>
        <w:rPr>
          <w:rFonts w:ascii="Century Gothic" w:hAnsi="Century Gothic"/>
          <w:sz w:val="22"/>
        </w:rPr>
      </w:pPr>
      <w:r>
        <w:rPr>
          <w:noProof/>
        </w:rPr>
        <w:drawing>
          <wp:anchor distT="0" distB="0" distL="114300" distR="114300" simplePos="0" relativeHeight="251658240" behindDoc="1" locked="0" layoutInCell="1" allowOverlap="1" wp14:anchorId="65827906" wp14:editId="6B12076E">
            <wp:simplePos x="0" y="0"/>
            <wp:positionH relativeFrom="column">
              <wp:posOffset>118110</wp:posOffset>
            </wp:positionH>
            <wp:positionV relativeFrom="paragraph">
              <wp:posOffset>-4445</wp:posOffset>
            </wp:positionV>
            <wp:extent cx="1852295" cy="2400300"/>
            <wp:effectExtent l="0" t="0" r="0" b="0"/>
            <wp:wrapNone/>
            <wp:docPr id="9" name="Picture 9" descr="Image result for 100'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s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3D0">
        <w:rPr>
          <w:noProof/>
        </w:rPr>
        <w:drawing>
          <wp:anchor distT="0" distB="0" distL="114300" distR="114300" simplePos="0" relativeHeight="251660288" behindDoc="1" locked="0" layoutInCell="1" allowOverlap="1" wp14:anchorId="0CA57AA4" wp14:editId="33486706">
            <wp:simplePos x="0" y="0"/>
            <wp:positionH relativeFrom="column">
              <wp:posOffset>1905000</wp:posOffset>
            </wp:positionH>
            <wp:positionV relativeFrom="paragraph">
              <wp:posOffset>635</wp:posOffset>
            </wp:positionV>
            <wp:extent cx="1852295" cy="2400300"/>
            <wp:effectExtent l="0" t="0" r="0" b="0"/>
            <wp:wrapNone/>
            <wp:docPr id="33" name="Picture 33" descr="Image result for 100'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s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AFE81" w14:textId="07B88D6A" w:rsidR="00792E61" w:rsidRDefault="00792E61" w:rsidP="00792E61">
      <w:pPr>
        <w:pStyle w:val="CommentText"/>
        <w:numPr>
          <w:ilvl w:val="0"/>
          <w:numId w:val="35"/>
        </w:numPr>
        <w:rPr>
          <w:rFonts w:ascii="Century Gothic" w:hAnsi="Century Gothic"/>
          <w:sz w:val="22"/>
        </w:rPr>
      </w:pPr>
      <w:r w:rsidRPr="00792E61">
        <w:rPr>
          <w:rFonts w:ascii="Century Gothic" w:hAnsi="Century Gothic"/>
          <w:sz w:val="22"/>
        </w:rPr>
        <w:t>25%</w:t>
      </w:r>
    </w:p>
    <w:p w14:paraId="6A7F51AE" w14:textId="77777777" w:rsidR="00792E61" w:rsidRDefault="00792E61" w:rsidP="00792E61">
      <w:pPr>
        <w:pStyle w:val="CommentText"/>
        <w:ind w:left="720"/>
        <w:rPr>
          <w:rFonts w:ascii="Century Gothic" w:hAnsi="Century Gothic"/>
          <w:sz w:val="22"/>
        </w:rPr>
      </w:pPr>
    </w:p>
    <w:p w14:paraId="316D71CE" w14:textId="7E95D55B" w:rsidR="00792E61" w:rsidRDefault="00792E61" w:rsidP="00792E61">
      <w:pPr>
        <w:pStyle w:val="CommentText"/>
        <w:ind w:left="720"/>
        <w:rPr>
          <w:rFonts w:ascii="Century Gothic" w:hAnsi="Century Gothic"/>
          <w:sz w:val="22"/>
        </w:rPr>
      </w:pPr>
    </w:p>
    <w:p w14:paraId="4EB3AD66" w14:textId="77777777" w:rsidR="00792E61" w:rsidRDefault="00792E61" w:rsidP="00792E61">
      <w:pPr>
        <w:pStyle w:val="CommentText"/>
        <w:ind w:left="720"/>
        <w:rPr>
          <w:rFonts w:ascii="Century Gothic" w:hAnsi="Century Gothic"/>
          <w:sz w:val="22"/>
        </w:rPr>
      </w:pPr>
    </w:p>
    <w:p w14:paraId="5E0FF96B" w14:textId="77777777" w:rsidR="00792E61" w:rsidRDefault="00792E61" w:rsidP="00792E61">
      <w:pPr>
        <w:pStyle w:val="CommentText"/>
        <w:ind w:left="720"/>
        <w:rPr>
          <w:rFonts w:ascii="Century Gothic" w:hAnsi="Century Gothic"/>
          <w:sz w:val="22"/>
        </w:rPr>
      </w:pPr>
    </w:p>
    <w:p w14:paraId="25E07622" w14:textId="77777777" w:rsidR="00792E61" w:rsidRDefault="00792E61" w:rsidP="00792E61">
      <w:pPr>
        <w:pStyle w:val="CommentText"/>
        <w:ind w:left="720"/>
        <w:rPr>
          <w:rFonts w:ascii="Century Gothic" w:hAnsi="Century Gothic"/>
          <w:sz w:val="22"/>
        </w:rPr>
      </w:pPr>
    </w:p>
    <w:p w14:paraId="2F20BE49" w14:textId="77777777" w:rsidR="00792E61" w:rsidRDefault="00792E61" w:rsidP="00792E61">
      <w:pPr>
        <w:pStyle w:val="CommentText"/>
        <w:ind w:left="720"/>
        <w:rPr>
          <w:rFonts w:ascii="Century Gothic" w:hAnsi="Century Gothic"/>
          <w:sz w:val="22"/>
        </w:rPr>
      </w:pPr>
    </w:p>
    <w:p w14:paraId="1630B862" w14:textId="77777777" w:rsidR="00792E61" w:rsidRDefault="00792E61" w:rsidP="00792E61">
      <w:pPr>
        <w:pStyle w:val="CommentText"/>
        <w:ind w:left="720"/>
        <w:rPr>
          <w:rFonts w:ascii="Century Gothic" w:hAnsi="Century Gothic"/>
          <w:sz w:val="22"/>
        </w:rPr>
      </w:pPr>
    </w:p>
    <w:p w14:paraId="661E547A" w14:textId="77777777" w:rsidR="00792E61" w:rsidRDefault="00792E61" w:rsidP="00792E61">
      <w:pPr>
        <w:pStyle w:val="CommentText"/>
        <w:ind w:left="720"/>
        <w:rPr>
          <w:rFonts w:ascii="Century Gothic" w:hAnsi="Century Gothic"/>
          <w:sz w:val="22"/>
        </w:rPr>
      </w:pPr>
    </w:p>
    <w:p w14:paraId="349BB419" w14:textId="77777777" w:rsidR="00792E61" w:rsidRDefault="00792E61" w:rsidP="00792E61">
      <w:pPr>
        <w:pStyle w:val="CommentText"/>
        <w:ind w:left="720"/>
        <w:rPr>
          <w:rFonts w:ascii="Century Gothic" w:hAnsi="Century Gothic"/>
          <w:sz w:val="22"/>
        </w:rPr>
      </w:pPr>
    </w:p>
    <w:p w14:paraId="5458EC83" w14:textId="77777777" w:rsidR="00792E61" w:rsidRDefault="00792E61" w:rsidP="00792E61">
      <w:pPr>
        <w:pStyle w:val="CommentText"/>
        <w:ind w:left="720"/>
        <w:rPr>
          <w:rFonts w:ascii="Century Gothic" w:hAnsi="Century Gothic"/>
          <w:sz w:val="22"/>
        </w:rPr>
      </w:pPr>
    </w:p>
    <w:p w14:paraId="727637BA" w14:textId="4D8F75AC" w:rsidR="00792E61" w:rsidRDefault="00F503D0" w:rsidP="00792E61">
      <w:pPr>
        <w:pStyle w:val="CommentText"/>
        <w:ind w:left="720"/>
        <w:rPr>
          <w:rFonts w:ascii="Century Gothic" w:hAnsi="Century Gothic"/>
          <w:sz w:val="22"/>
        </w:rPr>
      </w:pPr>
      <w:r w:rsidRPr="00F503D0">
        <w:rPr>
          <w:rFonts w:ascii="Century Gothic" w:hAnsi="Century Gothic"/>
          <w:noProof/>
          <w:sz w:val="22"/>
        </w:rPr>
        <w:drawing>
          <wp:anchor distT="0" distB="0" distL="114300" distR="114300" simplePos="0" relativeHeight="251663360" behindDoc="1" locked="0" layoutInCell="1" allowOverlap="1" wp14:anchorId="7E0CF73B" wp14:editId="4C726F82">
            <wp:simplePos x="0" y="0"/>
            <wp:positionH relativeFrom="column">
              <wp:posOffset>1905000</wp:posOffset>
            </wp:positionH>
            <wp:positionV relativeFrom="paragraph">
              <wp:posOffset>34925</wp:posOffset>
            </wp:positionV>
            <wp:extent cx="1852295" cy="2400300"/>
            <wp:effectExtent l="0" t="0" r="0" b="0"/>
            <wp:wrapNone/>
            <wp:docPr id="36" name="Picture 36" descr="Image result for 100'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s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3D0">
        <w:rPr>
          <w:rFonts w:ascii="Century Gothic" w:hAnsi="Century Gothic"/>
          <w:noProof/>
          <w:sz w:val="22"/>
        </w:rPr>
        <w:drawing>
          <wp:anchor distT="0" distB="0" distL="114300" distR="114300" simplePos="0" relativeHeight="251662336" behindDoc="1" locked="0" layoutInCell="1" allowOverlap="1" wp14:anchorId="438F2A03" wp14:editId="13A217A9">
            <wp:simplePos x="0" y="0"/>
            <wp:positionH relativeFrom="column">
              <wp:posOffset>114300</wp:posOffset>
            </wp:positionH>
            <wp:positionV relativeFrom="paragraph">
              <wp:posOffset>34925</wp:posOffset>
            </wp:positionV>
            <wp:extent cx="1852295" cy="2400300"/>
            <wp:effectExtent l="0" t="0" r="0" b="0"/>
            <wp:wrapNone/>
            <wp:docPr id="35" name="Picture 35" descr="Image result for 100'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s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C3DA7" w14:textId="6F63651C" w:rsidR="00792E61" w:rsidRDefault="00792E61" w:rsidP="00F503D0">
      <w:pPr>
        <w:pStyle w:val="CommentText"/>
        <w:numPr>
          <w:ilvl w:val="0"/>
          <w:numId w:val="35"/>
        </w:numPr>
        <w:rPr>
          <w:rFonts w:ascii="Century Gothic" w:hAnsi="Century Gothic"/>
          <w:sz w:val="22"/>
        </w:rPr>
      </w:pPr>
      <w:r w:rsidRPr="00792E61">
        <w:rPr>
          <w:rFonts w:ascii="Century Gothic" w:hAnsi="Century Gothic"/>
          <w:sz w:val="22"/>
        </w:rPr>
        <w:t>125%</w:t>
      </w:r>
    </w:p>
    <w:p w14:paraId="52AB414D" w14:textId="77777777" w:rsidR="00792E61" w:rsidRPr="00F503D0" w:rsidRDefault="00792E61" w:rsidP="00792E61">
      <w:pPr>
        <w:pStyle w:val="CommentText"/>
        <w:ind w:left="720"/>
        <w:rPr>
          <w:rFonts w:ascii="Century Gothic" w:hAnsi="Century Gothic"/>
          <w:i/>
          <w:sz w:val="22"/>
        </w:rPr>
      </w:pPr>
    </w:p>
    <w:p w14:paraId="0EF502C3" w14:textId="77777777" w:rsidR="00792E61" w:rsidRDefault="00792E61" w:rsidP="00792E61">
      <w:pPr>
        <w:pStyle w:val="CommentText"/>
        <w:ind w:left="720"/>
        <w:rPr>
          <w:rFonts w:ascii="Century Gothic" w:hAnsi="Century Gothic"/>
          <w:sz w:val="22"/>
        </w:rPr>
      </w:pPr>
    </w:p>
    <w:p w14:paraId="6877B9DF" w14:textId="4CF0A42D" w:rsidR="00792E61" w:rsidRDefault="00792E61" w:rsidP="00792E61">
      <w:pPr>
        <w:pStyle w:val="CommentText"/>
        <w:ind w:left="720"/>
        <w:rPr>
          <w:rFonts w:ascii="Century Gothic" w:hAnsi="Century Gothic"/>
          <w:sz w:val="22"/>
        </w:rPr>
      </w:pPr>
    </w:p>
    <w:p w14:paraId="54228158" w14:textId="77777777" w:rsidR="00792E61" w:rsidRDefault="00792E61" w:rsidP="00792E61">
      <w:pPr>
        <w:pStyle w:val="CommentText"/>
        <w:ind w:left="720"/>
        <w:rPr>
          <w:rFonts w:ascii="Century Gothic" w:hAnsi="Century Gothic"/>
          <w:sz w:val="22"/>
        </w:rPr>
      </w:pPr>
    </w:p>
    <w:p w14:paraId="4AC8E4EF" w14:textId="77777777" w:rsidR="00792E61" w:rsidRDefault="00792E61" w:rsidP="00792E61">
      <w:pPr>
        <w:pStyle w:val="CommentText"/>
        <w:ind w:left="720"/>
        <w:rPr>
          <w:rFonts w:ascii="Century Gothic" w:hAnsi="Century Gothic"/>
          <w:sz w:val="22"/>
        </w:rPr>
      </w:pPr>
    </w:p>
    <w:p w14:paraId="1803881B" w14:textId="77777777" w:rsidR="00792E61" w:rsidRDefault="00792E61" w:rsidP="00792E61">
      <w:pPr>
        <w:pStyle w:val="CommentText"/>
        <w:ind w:left="720"/>
        <w:rPr>
          <w:rFonts w:ascii="Century Gothic" w:hAnsi="Century Gothic"/>
          <w:sz w:val="22"/>
        </w:rPr>
      </w:pPr>
    </w:p>
    <w:p w14:paraId="5A894122" w14:textId="77777777" w:rsidR="00792E61" w:rsidRDefault="00792E61" w:rsidP="00792E61">
      <w:pPr>
        <w:pStyle w:val="CommentText"/>
        <w:ind w:left="720"/>
        <w:rPr>
          <w:rFonts w:ascii="Century Gothic" w:hAnsi="Century Gothic"/>
          <w:sz w:val="22"/>
        </w:rPr>
      </w:pPr>
    </w:p>
    <w:p w14:paraId="5E94A093" w14:textId="77777777" w:rsidR="00792E61" w:rsidRDefault="00792E61" w:rsidP="00792E61">
      <w:pPr>
        <w:pStyle w:val="CommentText"/>
        <w:ind w:left="720"/>
        <w:rPr>
          <w:rFonts w:ascii="Century Gothic" w:hAnsi="Century Gothic"/>
          <w:sz w:val="22"/>
        </w:rPr>
      </w:pPr>
    </w:p>
    <w:p w14:paraId="06E0FE79" w14:textId="77777777" w:rsidR="00792E61" w:rsidRDefault="00792E61" w:rsidP="00792E61">
      <w:pPr>
        <w:pStyle w:val="CommentText"/>
        <w:ind w:left="720"/>
        <w:rPr>
          <w:rFonts w:ascii="Century Gothic" w:hAnsi="Century Gothic"/>
          <w:sz w:val="22"/>
        </w:rPr>
      </w:pPr>
    </w:p>
    <w:p w14:paraId="008F1DFC" w14:textId="77777777" w:rsidR="00792E61" w:rsidRDefault="00792E61" w:rsidP="00792E61">
      <w:pPr>
        <w:pStyle w:val="CommentText"/>
        <w:ind w:left="720"/>
        <w:rPr>
          <w:rFonts w:ascii="Century Gothic" w:hAnsi="Century Gothic"/>
          <w:sz w:val="22"/>
        </w:rPr>
      </w:pPr>
    </w:p>
    <w:p w14:paraId="0B3BCFDF" w14:textId="01A441D4" w:rsidR="00792E61" w:rsidRPr="00792E61" w:rsidRDefault="00F503D0" w:rsidP="00792E61">
      <w:pPr>
        <w:pStyle w:val="CommentText"/>
        <w:ind w:left="720"/>
        <w:rPr>
          <w:rFonts w:ascii="Century Gothic" w:hAnsi="Century Gothic"/>
          <w:sz w:val="22"/>
        </w:rPr>
      </w:pPr>
      <w:r w:rsidRPr="00F503D0">
        <w:rPr>
          <w:rFonts w:ascii="Century Gothic" w:hAnsi="Century Gothic"/>
          <w:noProof/>
          <w:sz w:val="22"/>
        </w:rPr>
        <w:drawing>
          <wp:anchor distT="0" distB="0" distL="114300" distR="114300" simplePos="0" relativeHeight="251666432" behindDoc="1" locked="0" layoutInCell="1" allowOverlap="1" wp14:anchorId="270621D4" wp14:editId="1F7EB4AB">
            <wp:simplePos x="0" y="0"/>
            <wp:positionH relativeFrom="column">
              <wp:posOffset>1905000</wp:posOffset>
            </wp:positionH>
            <wp:positionV relativeFrom="paragraph">
              <wp:posOffset>38100</wp:posOffset>
            </wp:positionV>
            <wp:extent cx="1852295" cy="2400300"/>
            <wp:effectExtent l="0" t="0" r="0" b="0"/>
            <wp:wrapNone/>
            <wp:docPr id="38" name="Picture 38" descr="Image result for 100'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s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3D0">
        <w:rPr>
          <w:rFonts w:ascii="Century Gothic" w:hAnsi="Century Gothic"/>
          <w:noProof/>
          <w:sz w:val="22"/>
        </w:rPr>
        <w:drawing>
          <wp:anchor distT="0" distB="0" distL="114300" distR="114300" simplePos="0" relativeHeight="251665408" behindDoc="1" locked="0" layoutInCell="1" allowOverlap="1" wp14:anchorId="48CFF446" wp14:editId="157E0B28">
            <wp:simplePos x="0" y="0"/>
            <wp:positionH relativeFrom="column">
              <wp:posOffset>114300</wp:posOffset>
            </wp:positionH>
            <wp:positionV relativeFrom="paragraph">
              <wp:posOffset>38100</wp:posOffset>
            </wp:positionV>
            <wp:extent cx="1852295" cy="2400300"/>
            <wp:effectExtent l="0" t="0" r="0" b="0"/>
            <wp:wrapNone/>
            <wp:docPr id="37" name="Picture 37" descr="Image result for 100'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s gr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750E4" w14:textId="5475DCA0" w:rsidR="008E657A" w:rsidRPr="00792E61" w:rsidRDefault="00792E61" w:rsidP="00792E61">
      <w:pPr>
        <w:pStyle w:val="CommentText"/>
        <w:numPr>
          <w:ilvl w:val="0"/>
          <w:numId w:val="35"/>
        </w:numPr>
        <w:rPr>
          <w:rFonts w:ascii="Century Gothic" w:hAnsi="Century Gothic"/>
          <w:sz w:val="22"/>
        </w:rPr>
      </w:pPr>
      <w:r w:rsidRPr="00792E61">
        <w:rPr>
          <w:rFonts w:ascii="Century Gothic" w:hAnsi="Century Gothic"/>
          <w:sz w:val="22"/>
        </w:rPr>
        <w:t>0.5%</w:t>
      </w:r>
    </w:p>
    <w:p w14:paraId="3C972D9E" w14:textId="45F3314A" w:rsidR="008E657A" w:rsidRDefault="00FC3319" w:rsidP="00AF7CDF">
      <w:pPr>
        <w:pStyle w:val="CommentText"/>
        <w:rPr>
          <w:rFonts w:ascii="Century Gothic" w:hAnsi="Century Gothic"/>
          <w:sz w:val="22"/>
          <w:szCs w:val="22"/>
        </w:rPr>
      </w:pPr>
      <w:r w:rsidRPr="00FC3319">
        <w:t xml:space="preserve"> </w:t>
      </w:r>
    </w:p>
    <w:p w14:paraId="0EBDEABB" w14:textId="77777777" w:rsidR="008E657A" w:rsidRDefault="008E657A" w:rsidP="00AF7CDF">
      <w:pPr>
        <w:pStyle w:val="CommentText"/>
        <w:rPr>
          <w:rFonts w:ascii="Century Gothic" w:hAnsi="Century Gothic"/>
          <w:sz w:val="22"/>
          <w:szCs w:val="22"/>
        </w:rPr>
      </w:pPr>
    </w:p>
    <w:p w14:paraId="647B8E76" w14:textId="77777777" w:rsidR="008E657A" w:rsidRDefault="008E657A" w:rsidP="00AF7CDF">
      <w:pPr>
        <w:pStyle w:val="CommentText"/>
        <w:rPr>
          <w:rFonts w:ascii="Century Gothic" w:hAnsi="Century Gothic"/>
          <w:sz w:val="22"/>
          <w:szCs w:val="22"/>
        </w:rPr>
      </w:pPr>
    </w:p>
    <w:p w14:paraId="1928A29F" w14:textId="77777777" w:rsidR="008E657A" w:rsidRDefault="008E657A" w:rsidP="00AF7CDF">
      <w:pPr>
        <w:pStyle w:val="CommentText"/>
        <w:rPr>
          <w:rFonts w:ascii="Century Gothic" w:hAnsi="Century Gothic"/>
          <w:sz w:val="22"/>
          <w:szCs w:val="22"/>
        </w:rPr>
      </w:pPr>
    </w:p>
    <w:p w14:paraId="46F3710C" w14:textId="77777777" w:rsidR="008E657A" w:rsidRDefault="008E657A" w:rsidP="00AF7CDF">
      <w:pPr>
        <w:pStyle w:val="CommentText"/>
        <w:rPr>
          <w:rFonts w:ascii="Century Gothic" w:hAnsi="Century Gothic"/>
          <w:sz w:val="22"/>
          <w:szCs w:val="22"/>
        </w:rPr>
      </w:pPr>
    </w:p>
    <w:p w14:paraId="0444B78C" w14:textId="77777777" w:rsidR="008E657A" w:rsidRDefault="008E657A" w:rsidP="00AF7CDF">
      <w:pPr>
        <w:pStyle w:val="CommentText"/>
        <w:rPr>
          <w:rFonts w:ascii="Century Gothic" w:hAnsi="Century Gothic"/>
          <w:sz w:val="22"/>
          <w:szCs w:val="22"/>
        </w:rPr>
      </w:pPr>
    </w:p>
    <w:p w14:paraId="5B4235B2" w14:textId="77777777" w:rsidR="008E657A" w:rsidRDefault="008E657A" w:rsidP="00AF7CDF">
      <w:pPr>
        <w:pStyle w:val="CommentText"/>
        <w:rPr>
          <w:rFonts w:ascii="Century Gothic" w:hAnsi="Century Gothic"/>
          <w:sz w:val="22"/>
          <w:szCs w:val="22"/>
        </w:rPr>
      </w:pPr>
    </w:p>
    <w:p w14:paraId="5AE5C695" w14:textId="77777777" w:rsidR="00F503D0" w:rsidRDefault="00F503D0" w:rsidP="00862E9B">
      <w:pPr>
        <w:tabs>
          <w:tab w:val="left" w:pos="3137"/>
        </w:tabs>
        <w:rPr>
          <w:rFonts w:ascii="Century Gothic" w:hAnsi="Century Gothic"/>
        </w:rPr>
      </w:pPr>
    </w:p>
    <w:p w14:paraId="3C002064" w14:textId="77777777" w:rsidR="00F503D0" w:rsidRDefault="00F503D0" w:rsidP="00862E9B">
      <w:pPr>
        <w:tabs>
          <w:tab w:val="left" w:pos="3137"/>
        </w:tabs>
        <w:rPr>
          <w:rFonts w:ascii="Century Gothic" w:hAnsi="Century Gothic"/>
        </w:rPr>
      </w:pPr>
    </w:p>
    <w:p w14:paraId="6BE76322" w14:textId="77777777" w:rsidR="00F503D0" w:rsidRDefault="00F503D0" w:rsidP="00862E9B">
      <w:pPr>
        <w:tabs>
          <w:tab w:val="left" w:pos="3137"/>
        </w:tabs>
        <w:rPr>
          <w:rFonts w:ascii="Century Gothic" w:hAnsi="Century Gothic"/>
        </w:rPr>
      </w:pPr>
    </w:p>
    <w:p w14:paraId="26D30225" w14:textId="77777777" w:rsidR="00F503D0" w:rsidRDefault="00F503D0" w:rsidP="00862E9B">
      <w:pPr>
        <w:tabs>
          <w:tab w:val="left" w:pos="3137"/>
        </w:tabs>
        <w:rPr>
          <w:rFonts w:ascii="Century Gothic" w:hAnsi="Century Gothic"/>
        </w:rPr>
      </w:pPr>
    </w:p>
    <w:p w14:paraId="16915498" w14:textId="53DE37B8" w:rsidR="00862E9B" w:rsidRDefault="00862E9B" w:rsidP="00862E9B">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62E9B" w14:paraId="3C353190" w14:textId="77777777" w:rsidTr="0002106F">
        <w:tc>
          <w:tcPr>
            <w:tcW w:w="10790" w:type="dxa"/>
            <w:tcBorders>
              <w:top w:val="single" w:sz="4" w:space="0" w:color="auto"/>
              <w:left w:val="single" w:sz="4" w:space="0" w:color="auto"/>
              <w:bottom w:val="single" w:sz="4" w:space="0" w:color="auto"/>
              <w:right w:val="single" w:sz="4" w:space="0" w:color="auto"/>
            </w:tcBorders>
          </w:tcPr>
          <w:p w14:paraId="4196407F" w14:textId="0511B4B4" w:rsidR="00862E9B" w:rsidRPr="00352BDA" w:rsidRDefault="00352BDA" w:rsidP="0002106F">
            <w:pPr>
              <w:tabs>
                <w:tab w:val="left" w:pos="3137"/>
              </w:tabs>
              <w:rPr>
                <w:rFonts w:ascii="Century Gothic" w:hAnsi="Century Gothic"/>
                <w:sz w:val="40"/>
                <w:szCs w:val="40"/>
              </w:rPr>
            </w:pPr>
            <w:r w:rsidRPr="00352BDA">
              <w:rPr>
                <w:rFonts w:asciiTheme="minorHAnsi" w:hAnsiTheme="minorHAnsi"/>
                <w:sz w:val="40"/>
                <w:szCs w:val="40"/>
              </w:rPr>
              <w:t xml:space="preserve">A percent greater than </w:t>
            </w:r>
            <w:r>
              <w:rPr>
                <w:rFonts w:asciiTheme="minorHAnsi" w:hAnsiTheme="minorHAnsi"/>
                <w:sz w:val="40"/>
                <w:szCs w:val="40"/>
              </w:rPr>
              <w:t>_______</w:t>
            </w:r>
            <w:r w:rsidRPr="00352BDA">
              <w:rPr>
                <w:rFonts w:asciiTheme="minorHAnsi" w:hAnsiTheme="minorHAnsi"/>
                <w:sz w:val="40"/>
                <w:szCs w:val="40"/>
              </w:rPr>
              <w:t>% is greater than 1 whole and a percent less than 1 is less than 1 hundredth.</w:t>
            </w:r>
          </w:p>
        </w:tc>
      </w:tr>
    </w:tbl>
    <w:p w14:paraId="1612E494" w14:textId="77777777" w:rsidR="008E657A" w:rsidRDefault="008E657A" w:rsidP="00AF7CDF">
      <w:pPr>
        <w:pStyle w:val="CommentText"/>
        <w:rPr>
          <w:rFonts w:ascii="Century Gothic" w:hAnsi="Century Gothic"/>
          <w:sz w:val="22"/>
          <w:szCs w:val="22"/>
        </w:rPr>
        <w:sectPr w:rsidR="008E657A" w:rsidSect="00E95290">
          <w:pgSz w:w="12240" w:h="15840"/>
          <w:pgMar w:top="720" w:right="720" w:bottom="720" w:left="720" w:header="720" w:footer="720" w:gutter="0"/>
          <w:cols w:space="720"/>
          <w:docGrid w:linePitch="360"/>
        </w:sectPr>
      </w:pPr>
    </w:p>
    <w:p w14:paraId="78D15895" w14:textId="5FBB2A97" w:rsidR="00E5603D" w:rsidRPr="00471D6E" w:rsidRDefault="00862E9B" w:rsidP="000106CB">
      <w:pPr>
        <w:rPr>
          <w:rFonts w:ascii="Century Gothic" w:hAnsi="Century Gothic"/>
        </w:rPr>
      </w:pPr>
      <w:r w:rsidRPr="00471D6E">
        <w:rPr>
          <w:rFonts w:ascii="Century Gothic" w:hAnsi="Century Gothic"/>
          <w:b/>
        </w:rPr>
        <w:lastRenderedPageBreak/>
        <w:t>Interaction with New Material</w:t>
      </w:r>
    </w:p>
    <w:p w14:paraId="2A5DD56C" w14:textId="4F0A3C06" w:rsidR="00862E9B" w:rsidRPr="00471D6E" w:rsidRDefault="00862E9B" w:rsidP="000106CB">
      <w:pPr>
        <w:rPr>
          <w:rFonts w:ascii="Century Gothic" w:hAnsi="Century Gothic"/>
        </w:rPr>
      </w:pPr>
      <w:r w:rsidRPr="00471D6E">
        <w:rPr>
          <w:rFonts w:ascii="Century Gothic" w:hAnsi="Century Gothic"/>
        </w:rPr>
        <w:t>Ex.1)</w:t>
      </w:r>
      <w:r w:rsidR="00471D6E" w:rsidRPr="00471D6E">
        <w:rPr>
          <w:rFonts w:ascii="Century Gothic" w:hAnsi="Century Gothic"/>
        </w:rPr>
        <w:t xml:space="preserve"> </w:t>
      </w:r>
      <w:r w:rsidR="00430D05" w:rsidRPr="00471D6E">
        <w:rPr>
          <w:rFonts w:ascii="Century Gothic" w:hAnsi="Century Gothic"/>
        </w:rPr>
        <w:t xml:space="preserve">Convert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8</m:t>
            </m:r>
          </m:den>
        </m:f>
      </m:oMath>
      <w:r w:rsidR="00430D05" w:rsidRPr="00471D6E">
        <w:rPr>
          <w:rFonts w:ascii="Century Gothic" w:hAnsi="Century Gothic"/>
        </w:rPr>
        <w:t xml:space="preserve"> into a percent and a decimal. </w:t>
      </w:r>
    </w:p>
    <w:p w14:paraId="6CD15FA8" w14:textId="77777777" w:rsidR="00862E9B" w:rsidRDefault="00862E9B" w:rsidP="000106CB">
      <w:pPr>
        <w:rPr>
          <w:rFonts w:ascii="Century Gothic" w:hAnsi="Century Gothic"/>
        </w:rPr>
      </w:pPr>
    </w:p>
    <w:p w14:paraId="36808A83" w14:textId="77777777" w:rsidR="00471D6E" w:rsidRDefault="00471D6E" w:rsidP="000106CB">
      <w:pPr>
        <w:rPr>
          <w:rFonts w:ascii="Century Gothic" w:hAnsi="Century Gothic"/>
        </w:rPr>
      </w:pPr>
    </w:p>
    <w:p w14:paraId="7C4E8E4A" w14:textId="0EC5E22D" w:rsidR="00471D6E" w:rsidRDefault="00352BDA"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75648" behindDoc="0" locked="0" layoutInCell="1" allowOverlap="1" wp14:anchorId="58829CE8" wp14:editId="25CA51D7">
                <wp:simplePos x="0" y="0"/>
                <wp:positionH relativeFrom="column">
                  <wp:posOffset>3657600</wp:posOffset>
                </wp:positionH>
                <wp:positionV relativeFrom="paragraph">
                  <wp:posOffset>-911860</wp:posOffset>
                </wp:positionV>
                <wp:extent cx="3124200" cy="897467"/>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39BF22B1" w14:textId="77777777" w:rsidR="00352BDA" w:rsidRPr="007C124C" w:rsidRDefault="00352BDA" w:rsidP="00352BDA">
                            <w:pPr>
                              <w:rPr>
                                <w:b/>
                                <w:sz w:val="20"/>
                              </w:rPr>
                            </w:pPr>
                            <w:r w:rsidRPr="007C124C">
                              <w:rPr>
                                <w:b/>
                                <w:sz w:val="20"/>
                                <w:szCs w:val="20"/>
                              </w:rPr>
                              <w:t>CFS for top quality work</w:t>
                            </w:r>
                          </w:p>
                          <w:p w14:paraId="74A2A9E1"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1F5C04D1"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9CE8" id="Text Box 7" o:spid="_x0000_s1027" type="#_x0000_t202" style="position:absolute;margin-left:4in;margin-top:-71.8pt;width:246pt;height:7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" fillcolor="white [3201]" strokeweight=".5pt">
                <v:textbox>
                  <w:txbxContent>
                    <w:p w14:paraId="39BF22B1" w14:textId="77777777" w:rsidR="00352BDA" w:rsidRPr="007C124C" w:rsidRDefault="00352BDA" w:rsidP="00352BDA">
                      <w:pPr>
                        <w:rPr>
                          <w:b/>
                          <w:sz w:val="20"/>
                        </w:rPr>
                      </w:pPr>
                      <w:r w:rsidRPr="007C124C">
                        <w:rPr>
                          <w:b/>
                          <w:sz w:val="20"/>
                          <w:szCs w:val="20"/>
                        </w:rPr>
                        <w:t>CFS for top quality work</w:t>
                      </w:r>
                    </w:p>
                    <w:p w14:paraId="74A2A9E1"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1F5C04D1"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v:textbox>
              </v:shape>
            </w:pict>
          </mc:Fallback>
        </mc:AlternateContent>
      </w:r>
    </w:p>
    <w:p w14:paraId="6CB5B0C1" w14:textId="77777777" w:rsidR="00471D6E" w:rsidRDefault="00471D6E" w:rsidP="000106CB">
      <w:pPr>
        <w:rPr>
          <w:rFonts w:ascii="Century Gothic" w:hAnsi="Century Gothic"/>
        </w:rPr>
      </w:pPr>
    </w:p>
    <w:p w14:paraId="114AD055" w14:textId="77777777" w:rsidR="00471D6E" w:rsidRDefault="00471D6E" w:rsidP="000106CB">
      <w:pPr>
        <w:rPr>
          <w:rFonts w:ascii="Century Gothic" w:hAnsi="Century Gothic"/>
        </w:rPr>
      </w:pPr>
    </w:p>
    <w:p w14:paraId="7E26F5DC" w14:textId="77777777" w:rsidR="00471D6E" w:rsidRDefault="00471D6E" w:rsidP="000106CB">
      <w:pPr>
        <w:rPr>
          <w:rFonts w:ascii="Century Gothic" w:hAnsi="Century Gothic"/>
        </w:rPr>
      </w:pPr>
    </w:p>
    <w:p w14:paraId="37B306D6" w14:textId="77777777" w:rsidR="00471D6E" w:rsidRDefault="00471D6E" w:rsidP="000106CB">
      <w:pPr>
        <w:rPr>
          <w:rFonts w:ascii="Century Gothic" w:hAnsi="Century Gothic"/>
        </w:rPr>
      </w:pPr>
    </w:p>
    <w:p w14:paraId="6A1A1AC7" w14:textId="775E0DDE" w:rsidR="00471D6E" w:rsidRDefault="00471D6E" w:rsidP="000106CB">
      <w:pPr>
        <w:rPr>
          <w:rFonts w:ascii="Century Gothic" w:hAnsi="Century Gothic"/>
        </w:rPr>
      </w:pPr>
    </w:p>
    <w:p w14:paraId="068238BC" w14:textId="77777777" w:rsidR="00471D6E" w:rsidRDefault="00471D6E" w:rsidP="000106CB">
      <w:pPr>
        <w:rPr>
          <w:rFonts w:ascii="Century Gothic" w:hAnsi="Century Gothic"/>
        </w:rPr>
      </w:pPr>
    </w:p>
    <w:p w14:paraId="4CC7421D" w14:textId="77777777" w:rsidR="00471D6E" w:rsidRDefault="00471D6E" w:rsidP="000106CB">
      <w:pPr>
        <w:rPr>
          <w:rFonts w:ascii="Century Gothic" w:hAnsi="Century Gothic"/>
        </w:rPr>
      </w:pPr>
    </w:p>
    <w:p w14:paraId="134026C2" w14:textId="77777777" w:rsidR="00471D6E" w:rsidRDefault="00471D6E" w:rsidP="000106CB">
      <w:pPr>
        <w:rPr>
          <w:rFonts w:ascii="Century Gothic" w:hAnsi="Century Gothic"/>
        </w:rPr>
      </w:pPr>
    </w:p>
    <w:p w14:paraId="1F1B9A40" w14:textId="77777777" w:rsidR="00471D6E" w:rsidRDefault="00471D6E" w:rsidP="000106CB">
      <w:pPr>
        <w:rPr>
          <w:rFonts w:ascii="Century Gothic" w:hAnsi="Century Gothic"/>
        </w:rPr>
      </w:pPr>
    </w:p>
    <w:p w14:paraId="00F93E74" w14:textId="77777777"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77777777"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032F0315" w14:textId="77777777" w:rsidR="00471D6E" w:rsidRDefault="00471D6E" w:rsidP="000106CB">
      <w:pPr>
        <w:rPr>
          <w:rFonts w:ascii="Century Gothic" w:hAnsi="Century Gothic"/>
        </w:rPr>
      </w:pPr>
    </w:p>
    <w:p w14:paraId="3D95F6EC" w14:textId="77777777" w:rsidR="00471D6E" w:rsidRDefault="00471D6E" w:rsidP="000106CB">
      <w:pPr>
        <w:rPr>
          <w:rFonts w:ascii="Century Gothic" w:hAnsi="Century Gothic"/>
        </w:rPr>
      </w:pPr>
    </w:p>
    <w:p w14:paraId="3D2EA1B7" w14:textId="77777777" w:rsidR="00471D6E" w:rsidRDefault="00471D6E" w:rsidP="000106CB">
      <w:pPr>
        <w:rPr>
          <w:rFonts w:ascii="Century Gothic" w:hAnsi="Century Gothic"/>
        </w:rPr>
      </w:pPr>
    </w:p>
    <w:p w14:paraId="40FEBC20" w14:textId="77777777" w:rsidR="00471D6E" w:rsidRDefault="00471D6E" w:rsidP="000106CB">
      <w:pPr>
        <w:rPr>
          <w:rFonts w:ascii="Century Gothic" w:hAnsi="Century Gothic"/>
        </w:rPr>
      </w:pPr>
    </w:p>
    <w:p w14:paraId="0783FEE1" w14:textId="77777777" w:rsidR="00471D6E" w:rsidRPr="00471D6E" w:rsidRDefault="00471D6E" w:rsidP="000106CB">
      <w:pPr>
        <w:rPr>
          <w:rFonts w:ascii="Century Gothic" w:hAnsi="Century Gothic"/>
        </w:rPr>
      </w:pPr>
    </w:p>
    <w:p w14:paraId="7093FE66" w14:textId="02AF5B75" w:rsidR="00471D6E" w:rsidRPr="00430D05" w:rsidRDefault="00471D6E" w:rsidP="00471D6E">
      <w:pPr>
        <w:pStyle w:val="CommentText"/>
        <w:rPr>
          <w:rFonts w:ascii="Century Gothic" w:hAnsi="Century Gothic"/>
          <w:sz w:val="22"/>
          <w:szCs w:val="22"/>
        </w:rPr>
      </w:pPr>
      <w:r w:rsidRPr="00430D05">
        <w:rPr>
          <w:rFonts w:ascii="Century Gothic" w:hAnsi="Century Gothic"/>
          <w:sz w:val="22"/>
          <w:szCs w:val="22"/>
        </w:rPr>
        <w:t xml:space="preserve">Ex.2) </w:t>
      </w:r>
      <w:r w:rsidR="00430D05" w:rsidRPr="00430D05">
        <w:rPr>
          <w:rFonts w:ascii="Century Gothic" w:hAnsi="Century Gothic"/>
          <w:sz w:val="22"/>
          <w:szCs w:val="22"/>
        </w:rPr>
        <w:t>Write 0.8% as a fraction and as a decimal</w:t>
      </w:r>
    </w:p>
    <w:p w14:paraId="04825E12" w14:textId="1C545852" w:rsidR="00862E9B" w:rsidRPr="00471D6E" w:rsidRDefault="00352BDA"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77696" behindDoc="0" locked="0" layoutInCell="1" allowOverlap="1" wp14:anchorId="744784EC" wp14:editId="6ABB82A6">
                <wp:simplePos x="0" y="0"/>
                <wp:positionH relativeFrom="column">
                  <wp:posOffset>3809365</wp:posOffset>
                </wp:positionH>
                <wp:positionV relativeFrom="paragraph">
                  <wp:posOffset>34925</wp:posOffset>
                </wp:positionV>
                <wp:extent cx="3124200" cy="897255"/>
                <wp:effectExtent l="0" t="0" r="12700" b="17145"/>
                <wp:wrapNone/>
                <wp:docPr id="8" name="Text Box 8"/>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5DB26B9D" w14:textId="77777777" w:rsidR="00352BDA" w:rsidRPr="007C124C" w:rsidRDefault="00352BDA" w:rsidP="00352BDA">
                            <w:pPr>
                              <w:rPr>
                                <w:b/>
                                <w:sz w:val="20"/>
                              </w:rPr>
                            </w:pPr>
                            <w:r w:rsidRPr="007C124C">
                              <w:rPr>
                                <w:b/>
                                <w:sz w:val="20"/>
                                <w:szCs w:val="20"/>
                              </w:rPr>
                              <w:t>CFS for top quality work</w:t>
                            </w:r>
                          </w:p>
                          <w:p w14:paraId="20D73CF4"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7C4A2B16"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84EC" id="Text Box 8" o:spid="_x0000_s1028" type="#_x0000_t202" style="position:absolute;margin-left:299.95pt;margin-top:2.75pt;width:246pt;height:7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" fillcolor="white [3201]" strokeweight=".5pt">
                <v:textbox>
                  <w:txbxContent>
                    <w:p w14:paraId="5DB26B9D" w14:textId="77777777" w:rsidR="00352BDA" w:rsidRPr="007C124C" w:rsidRDefault="00352BDA" w:rsidP="00352BDA">
                      <w:pPr>
                        <w:rPr>
                          <w:b/>
                          <w:sz w:val="20"/>
                        </w:rPr>
                      </w:pPr>
                      <w:r w:rsidRPr="007C124C">
                        <w:rPr>
                          <w:b/>
                          <w:sz w:val="20"/>
                          <w:szCs w:val="20"/>
                        </w:rPr>
                        <w:t>CFS for top quality work</w:t>
                      </w:r>
                    </w:p>
                    <w:p w14:paraId="20D73CF4"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7C4A2B16"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v:textbox>
              </v:shape>
            </w:pict>
          </mc:Fallback>
        </mc:AlternateContent>
      </w:r>
    </w:p>
    <w:p w14:paraId="12403542" w14:textId="77777777" w:rsidR="00E5603D" w:rsidRPr="00471D6E" w:rsidRDefault="00E5603D" w:rsidP="000106CB">
      <w:pPr>
        <w:rPr>
          <w:rFonts w:ascii="Century Gothic" w:hAnsi="Century Gothic"/>
        </w:rPr>
      </w:pPr>
    </w:p>
    <w:p w14:paraId="1261B629" w14:textId="77777777" w:rsidR="00E5603D" w:rsidRPr="00471D6E" w:rsidRDefault="00E5603D" w:rsidP="000106CB">
      <w:pPr>
        <w:rPr>
          <w:rFonts w:ascii="Century Gothic" w:hAnsi="Century Gothic"/>
        </w:rPr>
      </w:pPr>
    </w:p>
    <w:p w14:paraId="5CAFA48F" w14:textId="60B3DCBD" w:rsidR="009966E6" w:rsidRPr="00471D6E" w:rsidRDefault="009966E6" w:rsidP="0088361E">
      <w:pPr>
        <w:rPr>
          <w:rFonts w:ascii="Century Gothic" w:hAnsi="Century Gothic"/>
        </w:rPr>
      </w:pPr>
    </w:p>
    <w:p w14:paraId="5948D87D" w14:textId="6EBF1DF4" w:rsidR="009966E6" w:rsidRPr="00471D6E" w:rsidRDefault="009966E6" w:rsidP="0088361E">
      <w:pPr>
        <w:rPr>
          <w:rFonts w:ascii="Century Gothic" w:hAnsi="Century Gothic"/>
        </w:rPr>
      </w:pPr>
    </w:p>
    <w:p w14:paraId="7AE5FB9B" w14:textId="327F2070" w:rsidR="00E5603D" w:rsidRPr="00471D6E" w:rsidRDefault="00E5603D" w:rsidP="0088361E">
      <w:pPr>
        <w:rPr>
          <w:rFonts w:ascii="Century Gothic" w:hAnsi="Century Gothic"/>
        </w:rPr>
      </w:pPr>
    </w:p>
    <w:p w14:paraId="5AA62BBE" w14:textId="77777777" w:rsidR="009966E6" w:rsidRPr="00471D6E" w:rsidRDefault="009966E6" w:rsidP="0088361E">
      <w:pPr>
        <w:rPr>
          <w:rFonts w:ascii="Century Gothic" w:hAnsi="Century Gothic"/>
        </w:rPr>
      </w:pPr>
    </w:p>
    <w:p w14:paraId="0111921B" w14:textId="77777777" w:rsidR="009966E6" w:rsidRDefault="009966E6" w:rsidP="00E95290">
      <w:pPr>
        <w:rPr>
          <w:rFonts w:ascii="Century Gothic" w:hAnsi="Century Gothic"/>
          <w:b/>
        </w:rPr>
        <w:sectPr w:rsidR="009966E6" w:rsidSect="00E95290">
          <w:pgSz w:w="12240" w:h="15840"/>
          <w:pgMar w:top="720" w:right="720" w:bottom="720" w:left="720" w:header="720" w:footer="720" w:gutter="0"/>
          <w:cols w:space="720"/>
          <w:docGrid w:linePitch="360"/>
        </w:sectPr>
      </w:pPr>
    </w:p>
    <w:p w14:paraId="1F877375" w14:textId="1EB54CD0" w:rsidR="00E95290" w:rsidRDefault="00352BDA"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9744" behindDoc="0" locked="0" layoutInCell="1" allowOverlap="1" wp14:anchorId="6DEE677E" wp14:editId="2F6DB6A0">
                <wp:simplePos x="0" y="0"/>
                <wp:positionH relativeFrom="column">
                  <wp:posOffset>3835400</wp:posOffset>
                </wp:positionH>
                <wp:positionV relativeFrom="paragraph">
                  <wp:posOffset>-220345</wp:posOffset>
                </wp:positionV>
                <wp:extent cx="3124200" cy="897255"/>
                <wp:effectExtent l="0" t="0" r="12700" b="17145"/>
                <wp:wrapNone/>
                <wp:docPr id="10" name="Text Box 10"/>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583B3AC0" w14:textId="77777777" w:rsidR="00352BDA" w:rsidRPr="007C124C" w:rsidRDefault="00352BDA" w:rsidP="00352BDA">
                            <w:pPr>
                              <w:rPr>
                                <w:b/>
                                <w:sz w:val="20"/>
                              </w:rPr>
                            </w:pPr>
                            <w:r w:rsidRPr="007C124C">
                              <w:rPr>
                                <w:b/>
                                <w:sz w:val="20"/>
                                <w:szCs w:val="20"/>
                              </w:rPr>
                              <w:t>CFS for top quality work</w:t>
                            </w:r>
                          </w:p>
                          <w:p w14:paraId="7349CCEF"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7147F052"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E677E" id="Text Box 10" o:spid="_x0000_s1029" type="#_x0000_t202" style="position:absolute;margin-left:302pt;margin-top:-17.35pt;width:246pt;height:7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" fillcolor="white [3201]" strokeweight=".5pt">
                <v:textbox>
                  <w:txbxContent>
                    <w:p w14:paraId="583B3AC0" w14:textId="77777777" w:rsidR="00352BDA" w:rsidRPr="007C124C" w:rsidRDefault="00352BDA" w:rsidP="00352BDA">
                      <w:pPr>
                        <w:rPr>
                          <w:b/>
                          <w:sz w:val="20"/>
                        </w:rPr>
                      </w:pPr>
                      <w:r w:rsidRPr="007C124C">
                        <w:rPr>
                          <w:b/>
                          <w:sz w:val="20"/>
                          <w:szCs w:val="20"/>
                        </w:rPr>
                        <w:t>CFS for top quality work</w:t>
                      </w:r>
                    </w:p>
                    <w:p w14:paraId="7349CCEF"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7147F052"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v:textbox>
              </v:shape>
            </w:pict>
          </mc:Fallback>
        </mc:AlternateContent>
      </w:r>
      <w:r w:rsidR="00E95290">
        <w:rPr>
          <w:rFonts w:ascii="Century Gothic" w:hAnsi="Century Gothic"/>
          <w:b/>
        </w:rPr>
        <w:t>PARTNER PRACTICE</w:t>
      </w:r>
    </w:p>
    <w:p w14:paraId="5499727D" w14:textId="1DCA070B" w:rsidR="00352BDA" w:rsidRDefault="00352BDA" w:rsidP="00E95290">
      <w:pPr>
        <w:rPr>
          <w:rFonts w:ascii="Century Gothic" w:hAnsi="Century Gothic"/>
          <w:b/>
        </w:rPr>
      </w:pPr>
    </w:p>
    <w:p w14:paraId="6A7CFE78" w14:textId="7F9BFFE7" w:rsidR="00352BDA" w:rsidRDefault="00352BDA"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5C102A62" w14:textId="25D239C1" w:rsidR="00F503D0" w:rsidRPr="00F503D0" w:rsidRDefault="00F503D0" w:rsidP="00F503D0">
      <w:pPr>
        <w:pStyle w:val="ny-lesson-numbering"/>
        <w:numPr>
          <w:ilvl w:val="0"/>
          <w:numId w:val="36"/>
        </w:numPr>
        <w:spacing w:after="0"/>
        <w:rPr>
          <w:rFonts w:ascii="Century Gothic" w:hAnsi="Century Gothic"/>
          <w:sz w:val="22"/>
        </w:rPr>
      </w:pPr>
      <w:r w:rsidRPr="00F503D0">
        <w:rPr>
          <w:rFonts w:ascii="Century Gothic" w:hAnsi="Century Gothic"/>
          <w:sz w:val="22"/>
        </w:rPr>
        <w:t>Color in the grids to represent the following fractions: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gridCol w:w="2880"/>
      </w:tblGrid>
      <w:tr w:rsidR="00F503D0" w:rsidRPr="00F503D0" w14:paraId="6FA7B507" w14:textId="77777777" w:rsidTr="0002106F">
        <w:trPr>
          <w:trHeight w:val="720"/>
        </w:trPr>
        <w:tc>
          <w:tcPr>
            <w:tcW w:w="2880" w:type="dxa"/>
            <w:vAlign w:val="bottom"/>
          </w:tcPr>
          <w:p w14:paraId="7336DA59" w14:textId="474B21ED" w:rsidR="00F503D0" w:rsidRPr="00F503D0" w:rsidRDefault="00D13A75" w:rsidP="00F503D0">
            <w:pPr>
              <w:pStyle w:val="ny-lesson-numbering"/>
              <w:numPr>
                <w:ilvl w:val="1"/>
                <w:numId w:val="36"/>
              </w:numPr>
              <w:tabs>
                <w:tab w:val="clear" w:pos="403"/>
              </w:tabs>
              <w:rPr>
                <w:rFonts w:ascii="Century Gothic" w:hAnsi="Century Gothic"/>
                <w:sz w:val="22"/>
                <w:szCs w:val="22"/>
              </w:rPr>
            </w:pPr>
            <m:oMath>
              <m:f>
                <m:fPr>
                  <m:ctrlPr>
                    <w:rPr>
                      <w:rFonts w:ascii="Cambria Math" w:hAnsi="Cambria Math"/>
                      <w:sz w:val="22"/>
                      <w:szCs w:val="22"/>
                    </w:rPr>
                  </m:ctrlPr>
                </m:fPr>
                <m:num>
                  <m:r>
                    <m:rPr>
                      <m:sty m:val="p"/>
                    </m:rPr>
                    <w:rPr>
                      <w:rFonts w:ascii="Cambria Math" w:hAnsi="Cambria Math"/>
                      <w:sz w:val="22"/>
                      <w:szCs w:val="22"/>
                    </w:rPr>
                    <m:t>40</m:t>
                  </m:r>
                </m:num>
                <m:den>
                  <m:r>
                    <m:rPr>
                      <m:sty m:val="p"/>
                    </m:rPr>
                    <w:rPr>
                      <w:rFonts w:ascii="Cambria Math" w:hAnsi="Cambria Math"/>
                      <w:sz w:val="22"/>
                      <w:szCs w:val="22"/>
                    </w:rPr>
                    <m:t>100</m:t>
                  </m:r>
                </m:den>
              </m:f>
            </m:oMath>
          </w:p>
        </w:tc>
        <w:tc>
          <w:tcPr>
            <w:tcW w:w="2880" w:type="dxa"/>
            <w:vAlign w:val="bottom"/>
          </w:tcPr>
          <w:p w14:paraId="1A6385FD" w14:textId="3A7FF423" w:rsidR="00F503D0" w:rsidRPr="00F503D0" w:rsidRDefault="00D13A75" w:rsidP="00F503D0">
            <w:pPr>
              <w:pStyle w:val="ny-lesson-numbering"/>
              <w:numPr>
                <w:ilvl w:val="1"/>
                <w:numId w:val="36"/>
              </w:numPr>
              <w:tabs>
                <w:tab w:val="clear" w:pos="403"/>
              </w:tabs>
              <w:rPr>
                <w:rFonts w:ascii="Century Gothic" w:hAnsi="Century Gothic"/>
                <w:sz w:val="22"/>
                <w:szCs w:val="22"/>
              </w:rPr>
            </w:pP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100</m:t>
                  </m:r>
                </m:den>
              </m:f>
            </m:oMath>
          </w:p>
        </w:tc>
        <w:tc>
          <w:tcPr>
            <w:tcW w:w="2880" w:type="dxa"/>
            <w:vAlign w:val="bottom"/>
          </w:tcPr>
          <w:p w14:paraId="771805E9" w14:textId="0E6FCCD6" w:rsidR="00F503D0" w:rsidRPr="00F503D0" w:rsidRDefault="00D13A75" w:rsidP="00F503D0">
            <w:pPr>
              <w:pStyle w:val="ny-lesson-numbering"/>
              <w:numPr>
                <w:ilvl w:val="1"/>
                <w:numId w:val="36"/>
              </w:numPr>
              <w:tabs>
                <w:tab w:val="clear" w:pos="403"/>
              </w:tabs>
              <w:rPr>
                <w:rFonts w:ascii="Century Gothic" w:hAnsi="Century Gothic"/>
                <w:sz w:val="22"/>
                <w:szCs w:val="22"/>
              </w:rPr>
            </w:pPr>
            <m:oMath>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num>
                <m:den>
                  <m:r>
                    <w:rPr>
                      <w:rFonts w:ascii="Cambria Math" w:hAnsi="Cambria Math"/>
                      <w:sz w:val="22"/>
                      <w:szCs w:val="22"/>
                    </w:rPr>
                    <m:t>100</m:t>
                  </m:r>
                </m:den>
              </m:f>
            </m:oMath>
          </w:p>
        </w:tc>
      </w:tr>
    </w:tbl>
    <w:p w14:paraId="0FD8B147" w14:textId="77777777" w:rsidR="00F503D0" w:rsidRPr="00F503D0" w:rsidRDefault="00F503D0" w:rsidP="00F503D0">
      <w:pPr>
        <w:pStyle w:val="ny-lesson-paragraph"/>
        <w:rPr>
          <w:rStyle w:val="ny-lesson-hdr-3"/>
          <w:rFonts w:ascii="Century Gothic" w:hAnsi="Century Gothic"/>
          <w:szCs w:val="22"/>
        </w:rPr>
      </w:pPr>
      <w:r w:rsidRPr="00F503D0">
        <w:rPr>
          <w:rFonts w:ascii="Century Gothic" w:hAnsi="Century Gothic"/>
          <w:noProof/>
          <w:sz w:val="22"/>
        </w:rPr>
        <w:drawing>
          <wp:inline distT="0" distB="0" distL="0" distR="0" wp14:anchorId="62F2CC41" wp14:editId="1792D52C">
            <wp:extent cx="5276850" cy="180848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76850" cy="1808480"/>
                    </a:xfrm>
                    <a:prstGeom prst="rect">
                      <a:avLst/>
                    </a:prstGeom>
                  </pic:spPr>
                </pic:pic>
              </a:graphicData>
            </a:graphic>
          </wp:inline>
        </w:drawing>
      </w:r>
    </w:p>
    <w:p w14:paraId="1BDDC8FA" w14:textId="77777777" w:rsidR="00F503D0" w:rsidRPr="00F503D0" w:rsidRDefault="00F503D0" w:rsidP="002D091F">
      <w:pPr>
        <w:rPr>
          <w:rFonts w:ascii="Century Gothic" w:hAnsi="Century Gothic"/>
        </w:rPr>
      </w:pPr>
    </w:p>
    <w:p w14:paraId="2673EB40" w14:textId="6945D1BF" w:rsidR="00F503D0" w:rsidRDefault="00F503D0" w:rsidP="00F503D0">
      <w:pPr>
        <w:pStyle w:val="ny-lesson-numbering"/>
        <w:numPr>
          <w:ilvl w:val="0"/>
          <w:numId w:val="36"/>
        </w:numPr>
        <w:rPr>
          <w:rFonts w:ascii="Century Gothic" w:hAnsi="Century Gothic"/>
          <w:sz w:val="22"/>
        </w:rPr>
      </w:pPr>
      <w:r w:rsidRPr="00F503D0">
        <w:rPr>
          <w:rFonts w:ascii="Century Gothic" w:hAnsi="Century Gothic"/>
          <w:sz w:val="22"/>
        </w:rPr>
        <w:t>Write each fraction as a decimal and percent using your model in question 1 to support your answer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gridCol w:w="2880"/>
      </w:tblGrid>
      <w:tr w:rsidR="00F503D0" w:rsidRPr="00F503D0" w14:paraId="04A35CA9" w14:textId="77777777" w:rsidTr="0002106F">
        <w:trPr>
          <w:trHeight w:val="720"/>
        </w:trPr>
        <w:tc>
          <w:tcPr>
            <w:tcW w:w="2880" w:type="dxa"/>
            <w:vAlign w:val="bottom"/>
          </w:tcPr>
          <w:p w14:paraId="04B9D0D8" w14:textId="77777777" w:rsidR="00F503D0" w:rsidRPr="00F503D0" w:rsidRDefault="00D13A75" w:rsidP="0002106F">
            <w:pPr>
              <w:pStyle w:val="ny-lesson-numbering"/>
              <w:numPr>
                <w:ilvl w:val="1"/>
                <w:numId w:val="36"/>
              </w:numPr>
              <w:tabs>
                <w:tab w:val="clear" w:pos="403"/>
              </w:tabs>
              <w:rPr>
                <w:rFonts w:ascii="Century Gothic" w:hAnsi="Century Gothic"/>
                <w:sz w:val="22"/>
                <w:szCs w:val="22"/>
              </w:rPr>
            </w:pPr>
            <m:oMath>
              <m:f>
                <m:fPr>
                  <m:ctrlPr>
                    <w:rPr>
                      <w:rFonts w:ascii="Cambria Math" w:hAnsi="Cambria Math"/>
                      <w:sz w:val="22"/>
                      <w:szCs w:val="22"/>
                    </w:rPr>
                  </m:ctrlPr>
                </m:fPr>
                <m:num>
                  <m:r>
                    <m:rPr>
                      <m:sty m:val="p"/>
                    </m:rPr>
                    <w:rPr>
                      <w:rFonts w:ascii="Cambria Math" w:hAnsi="Cambria Math"/>
                      <w:sz w:val="22"/>
                      <w:szCs w:val="22"/>
                    </w:rPr>
                    <m:t>40</m:t>
                  </m:r>
                </m:num>
                <m:den>
                  <m:r>
                    <m:rPr>
                      <m:sty m:val="p"/>
                    </m:rPr>
                    <w:rPr>
                      <w:rFonts w:ascii="Cambria Math" w:hAnsi="Cambria Math"/>
                      <w:sz w:val="22"/>
                      <w:szCs w:val="22"/>
                    </w:rPr>
                    <m:t>100</m:t>
                  </m:r>
                </m:den>
              </m:f>
            </m:oMath>
          </w:p>
        </w:tc>
        <w:tc>
          <w:tcPr>
            <w:tcW w:w="2880" w:type="dxa"/>
            <w:vAlign w:val="bottom"/>
          </w:tcPr>
          <w:p w14:paraId="678DB499" w14:textId="77777777" w:rsidR="00F503D0" w:rsidRPr="00F503D0" w:rsidRDefault="00D13A75" w:rsidP="0002106F">
            <w:pPr>
              <w:pStyle w:val="ny-lesson-numbering"/>
              <w:numPr>
                <w:ilvl w:val="1"/>
                <w:numId w:val="36"/>
              </w:numPr>
              <w:tabs>
                <w:tab w:val="clear" w:pos="403"/>
              </w:tabs>
              <w:rPr>
                <w:rFonts w:ascii="Century Gothic" w:hAnsi="Century Gothic"/>
                <w:sz w:val="22"/>
                <w:szCs w:val="22"/>
              </w:rPr>
            </w:pP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100</m:t>
                  </m:r>
                </m:den>
              </m:f>
            </m:oMath>
          </w:p>
        </w:tc>
        <w:tc>
          <w:tcPr>
            <w:tcW w:w="2880" w:type="dxa"/>
            <w:vAlign w:val="bottom"/>
          </w:tcPr>
          <w:p w14:paraId="42565262" w14:textId="77777777" w:rsidR="00F503D0" w:rsidRPr="00F503D0" w:rsidRDefault="00D13A75" w:rsidP="0002106F">
            <w:pPr>
              <w:pStyle w:val="ny-lesson-numbering"/>
              <w:numPr>
                <w:ilvl w:val="1"/>
                <w:numId w:val="36"/>
              </w:numPr>
              <w:tabs>
                <w:tab w:val="clear" w:pos="403"/>
              </w:tabs>
              <w:rPr>
                <w:rFonts w:ascii="Century Gothic" w:hAnsi="Century Gothic"/>
                <w:sz w:val="22"/>
                <w:szCs w:val="22"/>
              </w:rPr>
            </w:pPr>
            <m:oMath>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num>
                <m:den>
                  <m:r>
                    <w:rPr>
                      <w:rFonts w:ascii="Cambria Math" w:hAnsi="Cambria Math"/>
                      <w:sz w:val="22"/>
                      <w:szCs w:val="22"/>
                    </w:rPr>
                    <m:t>100</m:t>
                  </m:r>
                </m:den>
              </m:f>
            </m:oMath>
          </w:p>
        </w:tc>
      </w:tr>
    </w:tbl>
    <w:p w14:paraId="4955646C" w14:textId="77777777" w:rsidR="0002106F" w:rsidRDefault="0002106F" w:rsidP="0002106F">
      <w:pPr>
        <w:pStyle w:val="ny-lesson-numbering"/>
        <w:numPr>
          <w:ilvl w:val="0"/>
          <w:numId w:val="0"/>
        </w:numPr>
        <w:ind w:left="360"/>
        <w:rPr>
          <w:rFonts w:ascii="Century Gothic" w:hAnsi="Century Gothic"/>
          <w:sz w:val="22"/>
        </w:rPr>
      </w:pPr>
    </w:p>
    <w:p w14:paraId="21763F95" w14:textId="77777777" w:rsidR="0002106F" w:rsidRDefault="0002106F" w:rsidP="0002106F">
      <w:pPr>
        <w:pStyle w:val="ny-lesson-numbering"/>
        <w:numPr>
          <w:ilvl w:val="0"/>
          <w:numId w:val="0"/>
        </w:numPr>
        <w:ind w:left="360"/>
        <w:rPr>
          <w:rFonts w:ascii="Century Gothic" w:hAnsi="Century Gothic"/>
          <w:sz w:val="22"/>
        </w:rPr>
      </w:pPr>
    </w:p>
    <w:p w14:paraId="5071F086" w14:textId="77777777" w:rsidR="0002106F" w:rsidRDefault="0002106F" w:rsidP="0002106F">
      <w:pPr>
        <w:pStyle w:val="ny-lesson-numbering"/>
        <w:numPr>
          <w:ilvl w:val="0"/>
          <w:numId w:val="0"/>
        </w:numPr>
        <w:ind w:left="360"/>
        <w:rPr>
          <w:rFonts w:ascii="Century Gothic" w:hAnsi="Century Gothic"/>
          <w:sz w:val="22"/>
        </w:rPr>
      </w:pPr>
    </w:p>
    <w:p w14:paraId="3E2523C4" w14:textId="77777777" w:rsidR="0002106F" w:rsidRDefault="0002106F" w:rsidP="0002106F">
      <w:pPr>
        <w:pStyle w:val="ny-lesson-numbering"/>
        <w:numPr>
          <w:ilvl w:val="0"/>
          <w:numId w:val="0"/>
        </w:numPr>
        <w:ind w:left="360"/>
        <w:rPr>
          <w:rFonts w:ascii="Century Gothic" w:hAnsi="Century Gothic"/>
          <w:sz w:val="22"/>
        </w:rPr>
      </w:pPr>
    </w:p>
    <w:p w14:paraId="31D9DCF0" w14:textId="77777777" w:rsidR="0002106F" w:rsidRDefault="0002106F" w:rsidP="0002106F">
      <w:pPr>
        <w:pStyle w:val="ny-lesson-numbering"/>
        <w:numPr>
          <w:ilvl w:val="0"/>
          <w:numId w:val="0"/>
        </w:numPr>
        <w:ind w:left="360"/>
        <w:rPr>
          <w:rFonts w:ascii="Century Gothic" w:hAnsi="Century Gothic"/>
          <w:sz w:val="22"/>
        </w:rPr>
      </w:pPr>
    </w:p>
    <w:p w14:paraId="0DFDA8A6" w14:textId="77777777" w:rsidR="0002106F" w:rsidRDefault="0002106F" w:rsidP="0002106F">
      <w:pPr>
        <w:pStyle w:val="ny-lesson-numbering"/>
        <w:numPr>
          <w:ilvl w:val="0"/>
          <w:numId w:val="0"/>
        </w:numPr>
        <w:ind w:left="360"/>
        <w:rPr>
          <w:rFonts w:ascii="Century Gothic" w:hAnsi="Century Gothic"/>
          <w:sz w:val="22"/>
        </w:rPr>
      </w:pPr>
    </w:p>
    <w:p w14:paraId="777F2D95" w14:textId="77777777" w:rsidR="0002106F" w:rsidRDefault="0002106F" w:rsidP="00352BDA">
      <w:pPr>
        <w:pStyle w:val="ny-lesson-numbering"/>
        <w:numPr>
          <w:ilvl w:val="0"/>
          <w:numId w:val="0"/>
        </w:numPr>
        <w:rPr>
          <w:rFonts w:ascii="Century Gothic" w:hAnsi="Century Gothic"/>
          <w:sz w:val="22"/>
        </w:rPr>
      </w:pPr>
    </w:p>
    <w:p w14:paraId="65049E0B" w14:textId="77777777" w:rsidR="0002106F" w:rsidRDefault="0002106F" w:rsidP="0002106F">
      <w:pPr>
        <w:pStyle w:val="ny-lesson-numbering"/>
        <w:numPr>
          <w:ilvl w:val="0"/>
          <w:numId w:val="0"/>
        </w:numPr>
        <w:ind w:left="360"/>
        <w:rPr>
          <w:rFonts w:ascii="Century Gothic" w:hAnsi="Century Gothic"/>
          <w:sz w:val="22"/>
        </w:rPr>
      </w:pPr>
    </w:p>
    <w:p w14:paraId="7D300201" w14:textId="77777777" w:rsidR="0002106F" w:rsidRDefault="0002106F" w:rsidP="0002106F">
      <w:pPr>
        <w:pStyle w:val="ny-lesson-numbering"/>
        <w:numPr>
          <w:ilvl w:val="0"/>
          <w:numId w:val="0"/>
        </w:numPr>
        <w:ind w:left="360"/>
        <w:rPr>
          <w:rFonts w:ascii="Century Gothic" w:hAnsi="Century Gothic"/>
          <w:sz w:val="22"/>
        </w:rPr>
      </w:pPr>
    </w:p>
    <w:p w14:paraId="35C9E3CA" w14:textId="77777777" w:rsidR="0002106F" w:rsidRDefault="0002106F" w:rsidP="0002106F">
      <w:pPr>
        <w:pStyle w:val="ny-lesson-numbering"/>
        <w:numPr>
          <w:ilvl w:val="0"/>
          <w:numId w:val="0"/>
        </w:numPr>
        <w:ind w:left="360"/>
        <w:rPr>
          <w:rFonts w:ascii="Century Gothic" w:hAnsi="Century Gothic"/>
          <w:sz w:val="22"/>
        </w:rPr>
      </w:pPr>
    </w:p>
    <w:p w14:paraId="1D3486F0" w14:textId="77777777" w:rsidR="0002106F" w:rsidRDefault="0002106F" w:rsidP="0002106F">
      <w:pPr>
        <w:pStyle w:val="ny-lesson-numbering"/>
        <w:numPr>
          <w:ilvl w:val="0"/>
          <w:numId w:val="0"/>
        </w:numPr>
        <w:ind w:left="360"/>
        <w:rPr>
          <w:rFonts w:ascii="Century Gothic" w:hAnsi="Century Gothic"/>
          <w:sz w:val="22"/>
        </w:rPr>
      </w:pPr>
    </w:p>
    <w:p w14:paraId="032974C4" w14:textId="77777777" w:rsidR="0002106F" w:rsidRDefault="0002106F" w:rsidP="0002106F">
      <w:pPr>
        <w:pStyle w:val="ny-lesson-numbering"/>
        <w:numPr>
          <w:ilvl w:val="0"/>
          <w:numId w:val="0"/>
        </w:numPr>
        <w:ind w:left="360"/>
        <w:rPr>
          <w:rFonts w:ascii="Century Gothic" w:hAnsi="Century Gothic"/>
          <w:sz w:val="22"/>
        </w:rPr>
      </w:pPr>
    </w:p>
    <w:p w14:paraId="376A5133" w14:textId="206B241E" w:rsidR="00F503D0" w:rsidRDefault="0002106F" w:rsidP="00F503D0">
      <w:pPr>
        <w:pStyle w:val="ny-lesson-numbering"/>
        <w:numPr>
          <w:ilvl w:val="0"/>
          <w:numId w:val="36"/>
        </w:numPr>
        <w:rPr>
          <w:rFonts w:ascii="Century Gothic" w:hAnsi="Century Gothic"/>
          <w:sz w:val="22"/>
        </w:rPr>
      </w:pPr>
      <w:r>
        <w:rPr>
          <w:rFonts w:ascii="Century Gothic" w:hAnsi="Century Gothic"/>
          <w:sz w:val="22"/>
        </w:rPr>
        <w:t>Explain why your answer to part c makes sense.</w:t>
      </w:r>
    </w:p>
    <w:p w14:paraId="249C7661" w14:textId="77777777" w:rsidR="0002106F" w:rsidRDefault="0002106F" w:rsidP="0002106F">
      <w:pPr>
        <w:pStyle w:val="ny-lesson-numbering"/>
        <w:numPr>
          <w:ilvl w:val="0"/>
          <w:numId w:val="0"/>
        </w:numPr>
        <w:ind w:left="360"/>
        <w:rPr>
          <w:rFonts w:ascii="Century Gothic" w:hAnsi="Century Gothic"/>
          <w:sz w:val="22"/>
        </w:rPr>
      </w:pPr>
    </w:p>
    <w:p w14:paraId="6BFA4EAF" w14:textId="7CA98C67" w:rsidR="0002106F" w:rsidRPr="00F503D0" w:rsidRDefault="0002106F" w:rsidP="0002106F">
      <w:pPr>
        <w:pStyle w:val="ny-lesson-numbering"/>
        <w:numPr>
          <w:ilvl w:val="0"/>
          <w:numId w:val="0"/>
        </w:numPr>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02106F" w:rsidRDefault="00E95290" w:rsidP="003D78A2">
      <w:pPr>
        <w:rPr>
          <w:rFonts w:ascii="Century Gothic" w:eastAsia="Times New Roman" w:hAnsi="Century Gothic"/>
          <w:b/>
        </w:rPr>
      </w:pPr>
    </w:p>
    <w:p w14:paraId="31D156A3" w14:textId="44884340" w:rsidR="00F503D0" w:rsidRPr="0002106F" w:rsidRDefault="006352FA" w:rsidP="0002106F">
      <w:pPr>
        <w:pStyle w:val="ny-lesson-numbering"/>
        <w:numPr>
          <w:ilvl w:val="0"/>
          <w:numId w:val="36"/>
        </w:numPr>
        <w:spacing w:after="240"/>
        <w:rPr>
          <w:rFonts w:ascii="Century Gothic" w:hAnsi="Century Gothic"/>
          <w:sz w:val="22"/>
        </w:rPr>
      </w:pPr>
      <w:r w:rsidRPr="0002106F">
        <w:rPr>
          <w:rFonts w:ascii="Century Gothic" w:hAnsi="Century Gothic"/>
          <w:color w:val="000000"/>
          <w:sz w:val="22"/>
        </w:rPr>
        <w:t xml:space="preserve"> </w:t>
      </w:r>
      <w:r w:rsidR="00F503D0" w:rsidRPr="0002106F">
        <w:rPr>
          <w:rFonts w:ascii="Century Gothic" w:hAnsi="Century Gothic"/>
          <w:sz w:val="22"/>
        </w:rPr>
        <w:t xml:space="preserve">Fill in the chart by converting between fractions, decimals, and </w:t>
      </w:r>
      <w:proofErr w:type="spellStart"/>
      <w:r w:rsidR="00F503D0" w:rsidRPr="0002106F">
        <w:rPr>
          <w:rFonts w:ascii="Century Gothic" w:hAnsi="Century Gothic"/>
          <w:sz w:val="22"/>
        </w:rPr>
        <w:t>percents</w:t>
      </w:r>
      <w:proofErr w:type="spellEnd"/>
      <w:r w:rsidR="00F503D0" w:rsidRPr="0002106F">
        <w:rPr>
          <w:rFonts w:ascii="Century Gothic" w:hAnsi="Century Gothic"/>
          <w:sz w:val="22"/>
        </w:rPr>
        <w:t xml:space="preserve">.  Show your work in the space below. </w:t>
      </w:r>
    </w:p>
    <w:tbl>
      <w:tblPr>
        <w:tblStyle w:val="TableGrid"/>
        <w:tblW w:w="0" w:type="auto"/>
        <w:jc w:val="center"/>
        <w:tblInd w:w="0" w:type="dxa"/>
        <w:tblLook w:val="04A0" w:firstRow="1" w:lastRow="0" w:firstColumn="1" w:lastColumn="0" w:noHBand="0" w:noVBand="1"/>
      </w:tblPr>
      <w:tblGrid>
        <w:gridCol w:w="2016"/>
        <w:gridCol w:w="2016"/>
        <w:gridCol w:w="2016"/>
      </w:tblGrid>
      <w:tr w:rsidR="00F503D0" w:rsidRPr="0002106F" w14:paraId="634ED518" w14:textId="77777777" w:rsidTr="0002106F">
        <w:trPr>
          <w:trHeight w:val="144"/>
          <w:jc w:val="center"/>
        </w:trPr>
        <w:tc>
          <w:tcPr>
            <w:tcW w:w="2016" w:type="dxa"/>
            <w:shd w:val="clear" w:color="auto" w:fill="auto"/>
            <w:vAlign w:val="center"/>
          </w:tcPr>
          <w:p w14:paraId="46F58B0C" w14:textId="77777777" w:rsidR="00F503D0" w:rsidRPr="0002106F" w:rsidRDefault="00F503D0" w:rsidP="0002106F">
            <w:pPr>
              <w:pStyle w:val="ny-table-lesson"/>
              <w:jc w:val="center"/>
              <w:rPr>
                <w:rFonts w:ascii="Century Gothic" w:hAnsi="Century Gothic"/>
                <w:b/>
                <w:color w:val="231F20"/>
                <w:sz w:val="22"/>
                <w:szCs w:val="22"/>
              </w:rPr>
            </w:pPr>
            <w:r w:rsidRPr="0002106F">
              <w:rPr>
                <w:rFonts w:ascii="Century Gothic" w:hAnsi="Century Gothic"/>
                <w:b/>
                <w:color w:val="231F20"/>
                <w:sz w:val="22"/>
                <w:szCs w:val="22"/>
              </w:rPr>
              <w:t>Fraction</w:t>
            </w:r>
          </w:p>
        </w:tc>
        <w:tc>
          <w:tcPr>
            <w:tcW w:w="2016" w:type="dxa"/>
            <w:shd w:val="clear" w:color="auto" w:fill="auto"/>
            <w:vAlign w:val="center"/>
          </w:tcPr>
          <w:p w14:paraId="54E43169" w14:textId="77777777" w:rsidR="00F503D0" w:rsidRPr="0002106F" w:rsidRDefault="00F503D0" w:rsidP="0002106F">
            <w:pPr>
              <w:pStyle w:val="ny-table-lesson"/>
              <w:jc w:val="center"/>
              <w:rPr>
                <w:rFonts w:ascii="Century Gothic" w:hAnsi="Century Gothic"/>
                <w:b/>
                <w:color w:val="231F20"/>
                <w:sz w:val="22"/>
                <w:szCs w:val="22"/>
              </w:rPr>
            </w:pPr>
            <w:r w:rsidRPr="0002106F">
              <w:rPr>
                <w:rFonts w:ascii="Century Gothic" w:hAnsi="Century Gothic"/>
                <w:b/>
                <w:color w:val="231F20"/>
                <w:sz w:val="22"/>
                <w:szCs w:val="22"/>
              </w:rPr>
              <w:t>Decimal</w:t>
            </w:r>
          </w:p>
        </w:tc>
        <w:tc>
          <w:tcPr>
            <w:tcW w:w="2016" w:type="dxa"/>
            <w:shd w:val="clear" w:color="auto" w:fill="auto"/>
            <w:vAlign w:val="center"/>
          </w:tcPr>
          <w:p w14:paraId="5148721E" w14:textId="77777777" w:rsidR="00F503D0" w:rsidRPr="0002106F" w:rsidRDefault="00F503D0" w:rsidP="0002106F">
            <w:pPr>
              <w:pStyle w:val="ny-table-lesson"/>
              <w:jc w:val="center"/>
              <w:rPr>
                <w:rFonts w:ascii="Century Gothic" w:hAnsi="Century Gothic"/>
                <w:b/>
                <w:color w:val="231F20"/>
                <w:sz w:val="22"/>
                <w:szCs w:val="22"/>
              </w:rPr>
            </w:pPr>
            <w:r w:rsidRPr="0002106F">
              <w:rPr>
                <w:rFonts w:ascii="Century Gothic" w:hAnsi="Century Gothic"/>
                <w:b/>
                <w:color w:val="231F20"/>
                <w:sz w:val="22"/>
                <w:szCs w:val="22"/>
              </w:rPr>
              <w:t>Percent</w:t>
            </w:r>
          </w:p>
        </w:tc>
      </w:tr>
      <w:tr w:rsidR="00F503D0" w:rsidRPr="0002106F" w14:paraId="2A09737B" w14:textId="77777777" w:rsidTr="0002106F">
        <w:trPr>
          <w:trHeight w:val="720"/>
          <w:jc w:val="center"/>
        </w:trPr>
        <w:tc>
          <w:tcPr>
            <w:tcW w:w="2016" w:type="dxa"/>
            <w:vAlign w:val="center"/>
          </w:tcPr>
          <w:p w14:paraId="6251DEA5" w14:textId="77777777" w:rsidR="00F503D0" w:rsidRPr="0002106F" w:rsidRDefault="00F503D0" w:rsidP="0002106F">
            <w:pPr>
              <w:pStyle w:val="ny-table-lesson"/>
              <w:rPr>
                <w:rFonts w:ascii="Cambria Math" w:hAnsi="Cambria Math"/>
                <w:color w:val="231F20"/>
                <w:sz w:val="22"/>
                <w:szCs w:val="22"/>
                <w:oMath/>
              </w:rPr>
            </w:pPr>
          </w:p>
        </w:tc>
        <w:tc>
          <w:tcPr>
            <w:tcW w:w="2016" w:type="dxa"/>
            <w:vAlign w:val="center"/>
          </w:tcPr>
          <w:p w14:paraId="79D7537A" w14:textId="77777777" w:rsidR="00F503D0" w:rsidRPr="0002106F" w:rsidRDefault="00F503D0" w:rsidP="0002106F">
            <w:pPr>
              <w:pStyle w:val="ny-table-lesson"/>
              <w:rPr>
                <w:rFonts w:ascii="Century Gothic" w:hAnsi="Century Gothic"/>
                <w:color w:val="231F20"/>
                <w:sz w:val="22"/>
                <w:szCs w:val="22"/>
              </w:rPr>
            </w:pPr>
          </w:p>
        </w:tc>
        <w:tc>
          <w:tcPr>
            <w:tcW w:w="2016" w:type="dxa"/>
            <w:vAlign w:val="center"/>
          </w:tcPr>
          <w:p w14:paraId="54AA72F8" w14:textId="77777777" w:rsidR="00F503D0" w:rsidRPr="0002106F" w:rsidRDefault="00F503D0" w:rsidP="0002106F">
            <w:pPr>
              <w:pStyle w:val="ny-table-lesson"/>
              <w:rPr>
                <w:rFonts w:ascii="Century Gothic" w:hAnsi="Century Gothic"/>
                <w:color w:val="231F20"/>
                <w:sz w:val="22"/>
                <w:szCs w:val="22"/>
              </w:rPr>
            </w:pPr>
            <m:oMathPara>
              <m:oMath>
                <m:r>
                  <m:rPr>
                    <m:sty m:val="p"/>
                  </m:rPr>
                  <w:rPr>
                    <w:rFonts w:ascii="Cambria Math" w:hAnsi="Cambria Math"/>
                    <w:color w:val="231F20"/>
                    <w:sz w:val="22"/>
                    <w:szCs w:val="22"/>
                  </w:rPr>
                  <m:t>350%</m:t>
                </m:r>
              </m:oMath>
            </m:oMathPara>
          </w:p>
        </w:tc>
      </w:tr>
      <w:tr w:rsidR="00F503D0" w:rsidRPr="0002106F" w14:paraId="45207920" w14:textId="77777777" w:rsidTr="0002106F">
        <w:trPr>
          <w:trHeight w:val="720"/>
          <w:jc w:val="center"/>
        </w:trPr>
        <w:tc>
          <w:tcPr>
            <w:tcW w:w="2016" w:type="dxa"/>
            <w:vAlign w:val="center"/>
          </w:tcPr>
          <w:p w14:paraId="479FF1ED" w14:textId="77777777" w:rsidR="00F503D0" w:rsidRPr="0002106F" w:rsidRDefault="00F503D0" w:rsidP="0002106F">
            <w:pPr>
              <w:pStyle w:val="ny-table-lesson"/>
              <w:rPr>
                <w:rFonts w:ascii="Century Gothic" w:hAnsi="Century Gothic"/>
                <w:color w:val="231F20"/>
                <w:sz w:val="22"/>
                <w:szCs w:val="22"/>
              </w:rPr>
            </w:pPr>
          </w:p>
        </w:tc>
        <w:tc>
          <w:tcPr>
            <w:tcW w:w="2016" w:type="dxa"/>
            <w:vAlign w:val="center"/>
          </w:tcPr>
          <w:p w14:paraId="5E10EC6F" w14:textId="77777777" w:rsidR="00F503D0" w:rsidRPr="0002106F" w:rsidRDefault="00F503D0" w:rsidP="0002106F">
            <w:pPr>
              <w:pStyle w:val="ny-table-lesson"/>
              <w:rPr>
                <w:rFonts w:ascii="Century Gothic" w:hAnsi="Century Gothic"/>
                <w:color w:val="231F20"/>
                <w:sz w:val="22"/>
                <w:szCs w:val="22"/>
              </w:rPr>
            </w:pPr>
            <m:oMathPara>
              <m:oMath>
                <m:r>
                  <m:rPr>
                    <m:sty m:val="p"/>
                  </m:rPr>
                  <w:rPr>
                    <w:rFonts w:ascii="Cambria Math" w:hAnsi="Cambria Math"/>
                    <w:color w:val="231F20"/>
                    <w:sz w:val="22"/>
                    <w:szCs w:val="22"/>
                  </w:rPr>
                  <m:t>0.025</m:t>
                </m:r>
              </m:oMath>
            </m:oMathPara>
          </w:p>
        </w:tc>
        <w:tc>
          <w:tcPr>
            <w:tcW w:w="2016" w:type="dxa"/>
            <w:vAlign w:val="center"/>
          </w:tcPr>
          <w:p w14:paraId="4A4B4846" w14:textId="77777777" w:rsidR="00F503D0" w:rsidRPr="0002106F" w:rsidRDefault="00F503D0" w:rsidP="0002106F">
            <w:pPr>
              <w:pStyle w:val="ny-table-lesson"/>
              <w:rPr>
                <w:rFonts w:ascii="Century Gothic" w:hAnsi="Century Gothic"/>
                <w:color w:val="231F20"/>
                <w:sz w:val="22"/>
                <w:szCs w:val="22"/>
              </w:rPr>
            </w:pPr>
          </w:p>
        </w:tc>
      </w:tr>
      <w:tr w:rsidR="00F503D0" w:rsidRPr="0002106F" w14:paraId="06ABFCC7" w14:textId="77777777" w:rsidTr="0002106F">
        <w:trPr>
          <w:trHeight w:val="720"/>
          <w:jc w:val="center"/>
        </w:trPr>
        <w:tc>
          <w:tcPr>
            <w:tcW w:w="2016" w:type="dxa"/>
            <w:vAlign w:val="center"/>
          </w:tcPr>
          <w:p w14:paraId="09D39659" w14:textId="77777777" w:rsidR="00F503D0" w:rsidRPr="0002106F" w:rsidRDefault="00D13A75" w:rsidP="0002106F">
            <w:pPr>
              <w:pStyle w:val="ny-table-lesson"/>
              <w:rPr>
                <w:rFonts w:ascii="Century Gothic" w:hAnsi="Century Gothic"/>
                <w:color w:val="231F20"/>
                <w:sz w:val="22"/>
                <w:szCs w:val="22"/>
              </w:rPr>
            </w:pPr>
            <m:oMathPara>
              <m:oMath>
                <m:f>
                  <m:fPr>
                    <m:ctrlPr>
                      <w:rPr>
                        <w:rFonts w:ascii="Cambria Math" w:hAnsi="Cambria Math"/>
                        <w:color w:val="231F20"/>
                        <w:sz w:val="22"/>
                        <w:szCs w:val="22"/>
                      </w:rPr>
                    </m:ctrlPr>
                  </m:fPr>
                  <m:num>
                    <m:r>
                      <m:rPr>
                        <m:sty m:val="p"/>
                      </m:rPr>
                      <w:rPr>
                        <w:rFonts w:ascii="Cambria Math" w:hAnsi="Cambria Math"/>
                        <w:color w:val="231F20"/>
                        <w:sz w:val="22"/>
                        <w:szCs w:val="22"/>
                      </w:rPr>
                      <m:t>1</m:t>
                    </m:r>
                  </m:num>
                  <m:den>
                    <m:r>
                      <m:rPr>
                        <m:sty m:val="p"/>
                      </m:rPr>
                      <w:rPr>
                        <w:rFonts w:ascii="Cambria Math" w:hAnsi="Cambria Math"/>
                        <w:color w:val="231F20"/>
                        <w:sz w:val="22"/>
                        <w:szCs w:val="22"/>
                      </w:rPr>
                      <m:t>8</m:t>
                    </m:r>
                  </m:den>
                </m:f>
              </m:oMath>
            </m:oMathPara>
          </w:p>
        </w:tc>
        <w:tc>
          <w:tcPr>
            <w:tcW w:w="2016" w:type="dxa"/>
            <w:vAlign w:val="center"/>
          </w:tcPr>
          <w:p w14:paraId="153B8005" w14:textId="77777777" w:rsidR="00F503D0" w:rsidRPr="0002106F" w:rsidRDefault="00F503D0" w:rsidP="0002106F">
            <w:pPr>
              <w:pStyle w:val="ny-table-lesson"/>
              <w:rPr>
                <w:rFonts w:ascii="Century Gothic" w:hAnsi="Century Gothic"/>
                <w:color w:val="231F20"/>
                <w:sz w:val="22"/>
                <w:szCs w:val="22"/>
              </w:rPr>
            </w:pPr>
          </w:p>
        </w:tc>
        <w:tc>
          <w:tcPr>
            <w:tcW w:w="2016" w:type="dxa"/>
            <w:vAlign w:val="center"/>
          </w:tcPr>
          <w:p w14:paraId="26AAEF53" w14:textId="77777777" w:rsidR="00F503D0" w:rsidRPr="0002106F" w:rsidRDefault="00F503D0" w:rsidP="0002106F">
            <w:pPr>
              <w:pStyle w:val="ny-table-lesson"/>
              <w:rPr>
                <w:rFonts w:ascii="Century Gothic" w:hAnsi="Century Gothic"/>
                <w:color w:val="231F20"/>
                <w:sz w:val="22"/>
                <w:szCs w:val="22"/>
              </w:rPr>
            </w:pPr>
          </w:p>
        </w:tc>
      </w:tr>
    </w:tbl>
    <w:p w14:paraId="31594534" w14:textId="787410ED" w:rsidR="006352FA" w:rsidRPr="0002106F" w:rsidRDefault="006352FA" w:rsidP="00862E9B">
      <w:pPr>
        <w:pStyle w:val="ListParagraph"/>
        <w:ind w:left="360"/>
        <w:rPr>
          <w:rFonts w:ascii="Century Gothic" w:hAnsi="Century Gothic"/>
          <w:color w:val="000000"/>
          <w:sz w:val="22"/>
          <w:szCs w:val="22"/>
        </w:rPr>
      </w:pPr>
    </w:p>
    <w:p w14:paraId="38593AE2" w14:textId="77777777" w:rsidR="00F503D0" w:rsidRPr="0002106F" w:rsidRDefault="00F503D0" w:rsidP="00862E9B">
      <w:pPr>
        <w:pStyle w:val="ListParagraph"/>
        <w:ind w:left="360"/>
        <w:rPr>
          <w:rFonts w:ascii="Century Gothic" w:hAnsi="Century Gothic"/>
          <w:color w:val="000000"/>
          <w:sz w:val="22"/>
          <w:szCs w:val="22"/>
        </w:rPr>
      </w:pPr>
    </w:p>
    <w:p w14:paraId="5234BFE6" w14:textId="77777777" w:rsidR="00F503D0" w:rsidRPr="0002106F" w:rsidRDefault="00F503D0" w:rsidP="00862E9B">
      <w:pPr>
        <w:pStyle w:val="ListParagraph"/>
        <w:ind w:left="360"/>
        <w:rPr>
          <w:rFonts w:ascii="Century Gothic" w:hAnsi="Century Gothic"/>
          <w:color w:val="000000"/>
          <w:sz w:val="22"/>
          <w:szCs w:val="22"/>
        </w:rPr>
      </w:pPr>
    </w:p>
    <w:p w14:paraId="4CB2C58D" w14:textId="7EECDCA0" w:rsidR="00F503D0" w:rsidRDefault="0002106F" w:rsidP="0002106F">
      <w:pPr>
        <w:pStyle w:val="ListParagraph"/>
        <w:tabs>
          <w:tab w:val="left" w:pos="1905"/>
        </w:tabs>
        <w:ind w:left="360"/>
        <w:rPr>
          <w:rFonts w:ascii="Century Gothic" w:hAnsi="Century Gothic"/>
          <w:color w:val="000000"/>
          <w:sz w:val="22"/>
          <w:szCs w:val="22"/>
        </w:rPr>
      </w:pPr>
      <w:r>
        <w:rPr>
          <w:rFonts w:ascii="Century Gothic" w:hAnsi="Century Gothic"/>
          <w:color w:val="000000"/>
          <w:sz w:val="22"/>
          <w:szCs w:val="22"/>
        </w:rPr>
        <w:tab/>
      </w:r>
    </w:p>
    <w:p w14:paraId="5FD8F4C9" w14:textId="77777777" w:rsidR="0002106F" w:rsidRDefault="0002106F" w:rsidP="0002106F">
      <w:pPr>
        <w:pStyle w:val="ListParagraph"/>
        <w:tabs>
          <w:tab w:val="left" w:pos="1905"/>
        </w:tabs>
        <w:ind w:left="360"/>
        <w:rPr>
          <w:rFonts w:ascii="Century Gothic" w:hAnsi="Century Gothic"/>
          <w:color w:val="000000"/>
          <w:sz w:val="22"/>
          <w:szCs w:val="22"/>
        </w:rPr>
      </w:pPr>
    </w:p>
    <w:p w14:paraId="2133BD3B" w14:textId="77777777" w:rsidR="0002106F" w:rsidRDefault="0002106F" w:rsidP="0002106F">
      <w:pPr>
        <w:pStyle w:val="ListParagraph"/>
        <w:tabs>
          <w:tab w:val="left" w:pos="1905"/>
        </w:tabs>
        <w:ind w:left="360"/>
        <w:rPr>
          <w:rFonts w:ascii="Century Gothic" w:hAnsi="Century Gothic"/>
          <w:color w:val="000000"/>
          <w:sz w:val="22"/>
          <w:szCs w:val="22"/>
        </w:rPr>
      </w:pPr>
    </w:p>
    <w:p w14:paraId="58EF3DB9" w14:textId="77777777" w:rsidR="0002106F" w:rsidRDefault="0002106F" w:rsidP="0002106F">
      <w:pPr>
        <w:pStyle w:val="ListParagraph"/>
        <w:tabs>
          <w:tab w:val="left" w:pos="1905"/>
        </w:tabs>
        <w:ind w:left="360"/>
        <w:rPr>
          <w:rFonts w:ascii="Century Gothic" w:hAnsi="Century Gothic"/>
          <w:color w:val="000000"/>
          <w:sz w:val="22"/>
          <w:szCs w:val="22"/>
        </w:rPr>
      </w:pPr>
    </w:p>
    <w:p w14:paraId="6D1FD25F" w14:textId="77777777" w:rsidR="0002106F" w:rsidRDefault="0002106F" w:rsidP="0002106F">
      <w:pPr>
        <w:pStyle w:val="ListParagraph"/>
        <w:tabs>
          <w:tab w:val="left" w:pos="1905"/>
        </w:tabs>
        <w:ind w:left="360"/>
        <w:rPr>
          <w:rFonts w:ascii="Century Gothic" w:hAnsi="Century Gothic"/>
          <w:color w:val="000000"/>
          <w:sz w:val="22"/>
          <w:szCs w:val="22"/>
        </w:rPr>
      </w:pPr>
    </w:p>
    <w:p w14:paraId="78D6837D" w14:textId="77777777" w:rsidR="0002106F" w:rsidRDefault="0002106F" w:rsidP="0002106F">
      <w:pPr>
        <w:pStyle w:val="ListParagraph"/>
        <w:tabs>
          <w:tab w:val="left" w:pos="1905"/>
        </w:tabs>
        <w:ind w:left="360"/>
        <w:rPr>
          <w:rFonts w:ascii="Century Gothic" w:hAnsi="Century Gothic"/>
          <w:color w:val="000000"/>
          <w:sz w:val="22"/>
          <w:szCs w:val="22"/>
        </w:rPr>
      </w:pPr>
    </w:p>
    <w:p w14:paraId="587F51B6" w14:textId="77777777" w:rsidR="0002106F" w:rsidRDefault="0002106F" w:rsidP="0002106F">
      <w:pPr>
        <w:pStyle w:val="ListParagraph"/>
        <w:tabs>
          <w:tab w:val="left" w:pos="1905"/>
        </w:tabs>
        <w:ind w:left="360"/>
        <w:rPr>
          <w:rFonts w:ascii="Century Gothic" w:hAnsi="Century Gothic"/>
          <w:color w:val="000000"/>
          <w:sz w:val="22"/>
          <w:szCs w:val="22"/>
        </w:rPr>
      </w:pPr>
    </w:p>
    <w:p w14:paraId="276EA456" w14:textId="77777777" w:rsidR="0002106F" w:rsidRDefault="0002106F" w:rsidP="0002106F">
      <w:pPr>
        <w:pStyle w:val="ListParagraph"/>
        <w:tabs>
          <w:tab w:val="left" w:pos="1905"/>
        </w:tabs>
        <w:ind w:left="360"/>
        <w:rPr>
          <w:rFonts w:ascii="Century Gothic" w:hAnsi="Century Gothic"/>
          <w:color w:val="000000"/>
          <w:sz w:val="22"/>
          <w:szCs w:val="22"/>
        </w:rPr>
      </w:pPr>
    </w:p>
    <w:p w14:paraId="4E5FEAA1" w14:textId="77777777" w:rsidR="0002106F" w:rsidRDefault="0002106F" w:rsidP="0002106F">
      <w:pPr>
        <w:pStyle w:val="ListParagraph"/>
        <w:tabs>
          <w:tab w:val="left" w:pos="1905"/>
        </w:tabs>
        <w:ind w:left="360"/>
        <w:rPr>
          <w:rFonts w:ascii="Century Gothic" w:hAnsi="Century Gothic"/>
          <w:color w:val="000000"/>
          <w:sz w:val="22"/>
          <w:szCs w:val="22"/>
        </w:rPr>
      </w:pPr>
    </w:p>
    <w:p w14:paraId="50B90C83" w14:textId="77777777" w:rsidR="0002106F" w:rsidRPr="0002106F" w:rsidRDefault="0002106F" w:rsidP="0002106F">
      <w:pPr>
        <w:pStyle w:val="ListParagraph"/>
        <w:tabs>
          <w:tab w:val="left" w:pos="1905"/>
        </w:tabs>
        <w:ind w:left="360"/>
        <w:rPr>
          <w:rFonts w:ascii="Century Gothic" w:hAnsi="Century Gothic"/>
          <w:color w:val="000000"/>
          <w:sz w:val="22"/>
          <w:szCs w:val="22"/>
        </w:rPr>
      </w:pPr>
    </w:p>
    <w:p w14:paraId="01519AC0" w14:textId="77777777" w:rsidR="00F503D0" w:rsidRPr="0002106F" w:rsidRDefault="00F503D0" w:rsidP="00862E9B">
      <w:pPr>
        <w:pStyle w:val="ListParagraph"/>
        <w:ind w:left="360"/>
        <w:rPr>
          <w:rFonts w:ascii="Century Gothic" w:hAnsi="Century Gothic"/>
          <w:color w:val="000000"/>
          <w:sz w:val="22"/>
          <w:szCs w:val="22"/>
        </w:rPr>
      </w:pPr>
    </w:p>
    <w:p w14:paraId="511C6802" w14:textId="3FC7A6EC" w:rsidR="00F503D0" w:rsidRPr="0002106F" w:rsidRDefault="00F503D0" w:rsidP="0002106F">
      <w:pPr>
        <w:pStyle w:val="ny-lesson-numbering"/>
        <w:numPr>
          <w:ilvl w:val="0"/>
          <w:numId w:val="36"/>
        </w:numPr>
        <w:tabs>
          <w:tab w:val="clear" w:pos="403"/>
        </w:tabs>
        <w:rPr>
          <w:rFonts w:ascii="Century Gothic" w:hAnsi="Century Gothic"/>
          <w:sz w:val="22"/>
        </w:rPr>
      </w:pPr>
      <w:r w:rsidRPr="0002106F">
        <w:rPr>
          <w:rFonts w:ascii="Century Gothic" w:hAnsi="Century Gothic"/>
          <w:sz w:val="22"/>
        </w:rPr>
        <w:t xml:space="preserve">Create a model to represent the following </w:t>
      </w:r>
      <w:proofErr w:type="spellStart"/>
      <w:r w:rsidRPr="0002106F">
        <w:rPr>
          <w:rFonts w:ascii="Century Gothic" w:hAnsi="Century Gothic"/>
          <w:sz w:val="22"/>
        </w:rPr>
        <w:t>percents</w:t>
      </w:r>
      <w:proofErr w:type="spellEnd"/>
      <w:r w:rsidRPr="0002106F">
        <w:rPr>
          <w:rFonts w:ascii="Century Gothic" w:hAnsi="Century Gothic"/>
          <w:sz w:val="22"/>
        </w:rPr>
        <w:t>.</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728"/>
        <w:gridCol w:w="1728"/>
      </w:tblGrid>
      <w:tr w:rsidR="00F503D0" w:rsidRPr="0002106F" w14:paraId="67A4FAAF" w14:textId="77777777" w:rsidTr="0002106F">
        <w:trPr>
          <w:trHeight w:val="432"/>
        </w:trPr>
        <w:tc>
          <w:tcPr>
            <w:tcW w:w="1728" w:type="dxa"/>
            <w:vAlign w:val="center"/>
          </w:tcPr>
          <w:p w14:paraId="49CEEB28" w14:textId="77777777" w:rsidR="00F503D0" w:rsidRPr="0002106F" w:rsidRDefault="00F503D0" w:rsidP="00F503D0">
            <w:pPr>
              <w:pStyle w:val="ny-lesson-numbering"/>
              <w:numPr>
                <w:ilvl w:val="1"/>
                <w:numId w:val="36"/>
              </w:numPr>
              <w:tabs>
                <w:tab w:val="clear" w:pos="403"/>
              </w:tabs>
              <w:ind w:left="403"/>
              <w:rPr>
                <w:rFonts w:ascii="Century Gothic" w:hAnsi="Century Gothic"/>
                <w:sz w:val="22"/>
                <w:szCs w:val="22"/>
              </w:rPr>
            </w:pPr>
            <m:oMath>
              <m:r>
                <m:rPr>
                  <m:sty m:val="p"/>
                </m:rPr>
                <w:rPr>
                  <w:rFonts w:ascii="Cambria Math" w:hAnsi="Cambria Math"/>
                  <w:sz w:val="22"/>
                  <w:szCs w:val="22"/>
                </w:rPr>
                <m:t>90%</m:t>
              </m:r>
            </m:oMath>
          </w:p>
        </w:tc>
        <w:tc>
          <w:tcPr>
            <w:tcW w:w="1728" w:type="dxa"/>
            <w:vAlign w:val="center"/>
          </w:tcPr>
          <w:p w14:paraId="22203832" w14:textId="77777777" w:rsidR="00F503D0" w:rsidRPr="0002106F" w:rsidRDefault="00F503D0" w:rsidP="00F503D0">
            <w:pPr>
              <w:pStyle w:val="ny-lesson-numbering"/>
              <w:numPr>
                <w:ilvl w:val="1"/>
                <w:numId w:val="36"/>
              </w:numPr>
              <w:tabs>
                <w:tab w:val="clear" w:pos="403"/>
              </w:tabs>
              <w:ind w:left="403"/>
              <w:rPr>
                <w:rFonts w:ascii="Century Gothic" w:hAnsi="Century Gothic"/>
                <w:sz w:val="22"/>
                <w:szCs w:val="22"/>
              </w:rPr>
            </w:pPr>
            <m:oMath>
              <m:r>
                <m:rPr>
                  <m:sty m:val="p"/>
                </m:rPr>
                <w:rPr>
                  <w:rFonts w:ascii="Cambria Math" w:hAnsi="Cambria Math"/>
                  <w:sz w:val="22"/>
                  <w:szCs w:val="22"/>
                </w:rPr>
                <m:t>0.9%</m:t>
              </m:r>
            </m:oMath>
          </w:p>
        </w:tc>
        <w:tc>
          <w:tcPr>
            <w:tcW w:w="1728" w:type="dxa"/>
            <w:vAlign w:val="center"/>
          </w:tcPr>
          <w:p w14:paraId="4918A7C3" w14:textId="77777777" w:rsidR="00F503D0" w:rsidRPr="0002106F" w:rsidRDefault="00F503D0" w:rsidP="00F503D0">
            <w:pPr>
              <w:pStyle w:val="ny-lesson-numbering"/>
              <w:numPr>
                <w:ilvl w:val="1"/>
                <w:numId w:val="36"/>
              </w:numPr>
              <w:tabs>
                <w:tab w:val="clear" w:pos="403"/>
              </w:tabs>
              <w:ind w:left="403"/>
              <w:rPr>
                <w:rFonts w:ascii="Century Gothic" w:hAnsi="Century Gothic"/>
                <w:sz w:val="22"/>
                <w:szCs w:val="22"/>
              </w:rPr>
            </w:pPr>
            <m:oMath>
              <m:r>
                <m:rPr>
                  <m:sty m:val="p"/>
                </m:rPr>
                <w:rPr>
                  <w:rFonts w:ascii="Cambria Math" w:hAnsi="Cambria Math"/>
                  <w:sz w:val="22"/>
                  <w:szCs w:val="22"/>
                </w:rPr>
                <m:t>900%</m:t>
              </m:r>
            </m:oMath>
          </w:p>
        </w:tc>
        <w:tc>
          <w:tcPr>
            <w:tcW w:w="1728" w:type="dxa"/>
            <w:vAlign w:val="center"/>
          </w:tcPr>
          <w:p w14:paraId="51E8B643" w14:textId="77777777" w:rsidR="00F503D0" w:rsidRPr="0002106F" w:rsidRDefault="00D13A75" w:rsidP="00F503D0">
            <w:pPr>
              <w:pStyle w:val="ny-lesson-numbering"/>
              <w:numPr>
                <w:ilvl w:val="1"/>
                <w:numId w:val="36"/>
              </w:numPr>
              <w:tabs>
                <w:tab w:val="clear" w:pos="403"/>
              </w:tabs>
              <w:ind w:left="403"/>
              <w:rPr>
                <w:rFonts w:ascii="Century Gothic" w:hAnsi="Century Gothic"/>
                <w:sz w:val="22"/>
                <w:szCs w:val="22"/>
              </w:rPr>
            </w:pPr>
            <m:oMath>
              <m:f>
                <m:fPr>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10</m:t>
                  </m:r>
                </m:den>
              </m:f>
              <m:r>
                <m:rPr>
                  <m:sty m:val="p"/>
                </m:rPr>
                <w:rPr>
                  <w:rFonts w:ascii="Cambria Math" w:hAnsi="Cambria Math"/>
                  <w:sz w:val="22"/>
                  <w:szCs w:val="22"/>
                </w:rPr>
                <m:t>%</m:t>
              </m:r>
            </m:oMath>
          </w:p>
        </w:tc>
      </w:tr>
    </w:tbl>
    <w:p w14:paraId="3F31FD51" w14:textId="77777777" w:rsidR="00F503D0" w:rsidRPr="0002106F" w:rsidRDefault="00F503D0" w:rsidP="00F503D0">
      <w:pPr>
        <w:pStyle w:val="ny-lesson-numbering"/>
        <w:numPr>
          <w:ilvl w:val="0"/>
          <w:numId w:val="0"/>
        </w:numPr>
        <w:ind w:left="360"/>
        <w:rPr>
          <w:rFonts w:ascii="Century Gothic" w:hAnsi="Century Gothic"/>
          <w:sz w:val="22"/>
        </w:rPr>
      </w:pPr>
    </w:p>
    <w:p w14:paraId="32AA7A23" w14:textId="77777777" w:rsidR="00F503D0" w:rsidRPr="006352FA" w:rsidRDefault="00F503D0" w:rsidP="00862E9B">
      <w:pPr>
        <w:pStyle w:val="ListParagraph"/>
        <w:ind w:left="360"/>
        <w:rPr>
          <w:rFonts w:ascii="Century Gothic" w:hAnsi="Century Gothic"/>
          <w:color w:val="000000"/>
        </w:rPr>
        <w:sectPr w:rsidR="00F503D0" w:rsidRPr="006352FA" w:rsidSect="00E95290">
          <w:pgSz w:w="12240" w:h="15840"/>
          <w:pgMar w:top="720" w:right="720" w:bottom="720" w:left="720" w:header="720" w:footer="720" w:gutter="0"/>
          <w:cols w:space="720"/>
          <w:docGrid w:linePitch="360"/>
        </w:sectPr>
      </w:pPr>
    </w:p>
    <w:p w14:paraId="1D5AC66D" w14:textId="35D20718"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2D091F">
      <w:pPr>
        <w:pStyle w:val="ListParagraph"/>
        <w:ind w:left="360"/>
        <w:rPr>
          <w:rFonts w:ascii="Century Gothic" w:hAnsi="Century Gothic"/>
          <w:noProof/>
          <w:sz w:val="22"/>
          <w:szCs w:val="22"/>
        </w:rPr>
      </w:pPr>
    </w:p>
    <w:p w14:paraId="30BC05B7" w14:textId="0139B5A0" w:rsidR="00F503D0" w:rsidRPr="0002106F" w:rsidRDefault="00F503D0" w:rsidP="0002106F">
      <w:pPr>
        <w:pStyle w:val="ny-lesson-paragraph"/>
        <w:numPr>
          <w:ilvl w:val="3"/>
          <w:numId w:val="36"/>
        </w:numPr>
        <w:spacing w:after="240"/>
        <w:ind w:left="360"/>
        <w:rPr>
          <w:rFonts w:ascii="Century Gothic" w:hAnsi="Century Gothic"/>
          <w:sz w:val="22"/>
        </w:rPr>
      </w:pPr>
      <w:r w:rsidRPr="0002106F">
        <w:rPr>
          <w:rFonts w:ascii="Century Gothic" w:hAnsi="Century Gothic"/>
          <w:sz w:val="22"/>
        </w:rPr>
        <w:t xml:space="preserve">Use the definition of the word </w:t>
      </w:r>
      <w:r w:rsidRPr="0002106F">
        <w:rPr>
          <w:rFonts w:ascii="Century Gothic" w:hAnsi="Century Gothic"/>
          <w:i/>
          <w:sz w:val="22"/>
        </w:rPr>
        <w:t>percent</w:t>
      </w:r>
      <w:r w:rsidRPr="0002106F">
        <w:rPr>
          <w:rFonts w:ascii="Century Gothic" w:hAnsi="Century Gothic"/>
          <w:sz w:val="22"/>
        </w:rPr>
        <w:t xml:space="preserve"> to write each percent as a fraction and then as a decimal.</w:t>
      </w:r>
    </w:p>
    <w:tbl>
      <w:tblPr>
        <w:tblStyle w:val="TableGrid"/>
        <w:tblW w:w="0" w:type="auto"/>
        <w:jc w:val="center"/>
        <w:tblInd w:w="0" w:type="dxa"/>
        <w:tblLook w:val="04A0" w:firstRow="1" w:lastRow="0" w:firstColumn="1" w:lastColumn="0" w:noHBand="0" w:noVBand="1"/>
      </w:tblPr>
      <w:tblGrid>
        <w:gridCol w:w="3312"/>
        <w:gridCol w:w="3312"/>
        <w:gridCol w:w="3312"/>
      </w:tblGrid>
      <w:tr w:rsidR="00F503D0" w:rsidRPr="0002106F" w14:paraId="409CA97E" w14:textId="77777777" w:rsidTr="0002106F">
        <w:trPr>
          <w:trHeight w:val="144"/>
          <w:jc w:val="center"/>
        </w:trPr>
        <w:tc>
          <w:tcPr>
            <w:tcW w:w="3312" w:type="dxa"/>
            <w:shd w:val="clear" w:color="auto" w:fill="auto"/>
            <w:vAlign w:val="center"/>
          </w:tcPr>
          <w:p w14:paraId="38340EEE" w14:textId="77777777" w:rsidR="00F503D0" w:rsidRPr="0002106F" w:rsidRDefault="00F503D0" w:rsidP="0002106F">
            <w:pPr>
              <w:pStyle w:val="ny-table-lesson"/>
              <w:jc w:val="center"/>
              <w:rPr>
                <w:rFonts w:ascii="Century Gothic" w:hAnsi="Century Gothic"/>
                <w:b/>
                <w:color w:val="231F20"/>
                <w:sz w:val="22"/>
              </w:rPr>
            </w:pPr>
            <w:r w:rsidRPr="0002106F">
              <w:rPr>
                <w:rFonts w:ascii="Century Gothic" w:hAnsi="Century Gothic"/>
                <w:b/>
                <w:color w:val="231F20"/>
                <w:sz w:val="22"/>
              </w:rPr>
              <w:t>Percent</w:t>
            </w:r>
          </w:p>
        </w:tc>
        <w:tc>
          <w:tcPr>
            <w:tcW w:w="3312" w:type="dxa"/>
            <w:shd w:val="clear" w:color="auto" w:fill="auto"/>
            <w:vAlign w:val="center"/>
          </w:tcPr>
          <w:p w14:paraId="402D84F2" w14:textId="77777777" w:rsidR="00F503D0" w:rsidRPr="0002106F" w:rsidRDefault="00F503D0" w:rsidP="0002106F">
            <w:pPr>
              <w:pStyle w:val="ny-table-lesson"/>
              <w:jc w:val="center"/>
              <w:rPr>
                <w:rFonts w:ascii="Century Gothic" w:hAnsi="Century Gothic"/>
                <w:b/>
                <w:color w:val="231F20"/>
                <w:sz w:val="22"/>
              </w:rPr>
            </w:pPr>
            <w:r w:rsidRPr="0002106F">
              <w:rPr>
                <w:rFonts w:ascii="Century Gothic" w:hAnsi="Century Gothic"/>
                <w:b/>
                <w:color w:val="231F20"/>
                <w:sz w:val="22"/>
              </w:rPr>
              <w:t>Fraction</w:t>
            </w:r>
          </w:p>
        </w:tc>
        <w:tc>
          <w:tcPr>
            <w:tcW w:w="3312" w:type="dxa"/>
            <w:shd w:val="clear" w:color="auto" w:fill="auto"/>
            <w:vAlign w:val="center"/>
          </w:tcPr>
          <w:p w14:paraId="2D521281" w14:textId="77777777" w:rsidR="00F503D0" w:rsidRPr="0002106F" w:rsidRDefault="00F503D0" w:rsidP="0002106F">
            <w:pPr>
              <w:pStyle w:val="ny-table-lesson"/>
              <w:jc w:val="center"/>
              <w:rPr>
                <w:rFonts w:ascii="Century Gothic" w:hAnsi="Century Gothic"/>
                <w:b/>
                <w:color w:val="231F20"/>
                <w:sz w:val="22"/>
              </w:rPr>
            </w:pPr>
            <w:r w:rsidRPr="0002106F">
              <w:rPr>
                <w:rFonts w:ascii="Century Gothic" w:hAnsi="Century Gothic"/>
                <w:b/>
                <w:color w:val="231F20"/>
                <w:sz w:val="22"/>
              </w:rPr>
              <w:t>Decimal</w:t>
            </w:r>
          </w:p>
        </w:tc>
      </w:tr>
      <w:tr w:rsidR="00F503D0" w:rsidRPr="0002106F" w14:paraId="7D8CBDBE" w14:textId="77777777" w:rsidTr="0002106F">
        <w:trPr>
          <w:trHeight w:val="504"/>
          <w:jc w:val="center"/>
        </w:trPr>
        <w:tc>
          <w:tcPr>
            <w:tcW w:w="3312" w:type="dxa"/>
            <w:shd w:val="clear" w:color="auto" w:fill="auto"/>
            <w:vAlign w:val="center"/>
          </w:tcPr>
          <w:p w14:paraId="551F1D51" w14:textId="77777777" w:rsidR="00F503D0" w:rsidRPr="0002106F" w:rsidRDefault="00F503D0" w:rsidP="0002106F">
            <w:pPr>
              <w:pStyle w:val="ny-table-lesson"/>
              <w:jc w:val="center"/>
              <w:rPr>
                <w:rFonts w:ascii="Century Gothic" w:hAnsi="Century Gothic"/>
                <w:color w:val="231F20"/>
                <w:sz w:val="22"/>
              </w:rPr>
            </w:pPr>
            <m:oMathPara>
              <m:oMath>
                <m:r>
                  <m:rPr>
                    <m:sty m:val="p"/>
                  </m:rPr>
                  <w:rPr>
                    <w:rFonts w:ascii="Cambria Math" w:hAnsi="Cambria Math"/>
                    <w:color w:val="231F20"/>
                    <w:sz w:val="22"/>
                  </w:rPr>
                  <m:t>37.5%</m:t>
                </m:r>
              </m:oMath>
            </m:oMathPara>
          </w:p>
        </w:tc>
        <w:tc>
          <w:tcPr>
            <w:tcW w:w="3312" w:type="dxa"/>
            <w:shd w:val="clear" w:color="auto" w:fill="auto"/>
            <w:vAlign w:val="center"/>
          </w:tcPr>
          <w:p w14:paraId="25B47E66" w14:textId="77777777" w:rsidR="00F503D0" w:rsidRPr="0002106F" w:rsidRDefault="00F503D0" w:rsidP="0002106F">
            <w:pPr>
              <w:pStyle w:val="ny-table-lesson"/>
              <w:jc w:val="center"/>
              <w:rPr>
                <w:rFonts w:ascii="Century Gothic" w:hAnsi="Century Gothic"/>
                <w:color w:val="231F20"/>
                <w:sz w:val="22"/>
              </w:rPr>
            </w:pPr>
          </w:p>
        </w:tc>
        <w:tc>
          <w:tcPr>
            <w:tcW w:w="3312" w:type="dxa"/>
            <w:shd w:val="clear" w:color="auto" w:fill="auto"/>
            <w:vAlign w:val="center"/>
          </w:tcPr>
          <w:p w14:paraId="1861DDF5" w14:textId="77777777" w:rsidR="00F503D0" w:rsidRPr="0002106F" w:rsidRDefault="00F503D0" w:rsidP="0002106F">
            <w:pPr>
              <w:pStyle w:val="ny-table-lesson"/>
              <w:jc w:val="center"/>
              <w:rPr>
                <w:rFonts w:ascii="Century Gothic" w:hAnsi="Century Gothic"/>
                <w:color w:val="231F20"/>
                <w:sz w:val="22"/>
              </w:rPr>
            </w:pPr>
          </w:p>
        </w:tc>
      </w:tr>
      <w:tr w:rsidR="00F503D0" w:rsidRPr="0002106F" w14:paraId="6BA2FE8E" w14:textId="77777777" w:rsidTr="0002106F">
        <w:trPr>
          <w:trHeight w:val="504"/>
          <w:jc w:val="center"/>
        </w:trPr>
        <w:tc>
          <w:tcPr>
            <w:tcW w:w="3312" w:type="dxa"/>
            <w:shd w:val="clear" w:color="auto" w:fill="auto"/>
            <w:vAlign w:val="center"/>
          </w:tcPr>
          <w:p w14:paraId="1B5815A4" w14:textId="77777777" w:rsidR="00F503D0" w:rsidRPr="0002106F" w:rsidRDefault="00F503D0" w:rsidP="0002106F">
            <w:pPr>
              <w:pStyle w:val="ny-table-lesson"/>
              <w:jc w:val="center"/>
              <w:rPr>
                <w:rFonts w:ascii="Century Gothic" w:hAnsi="Century Gothic"/>
                <w:color w:val="231F20"/>
                <w:sz w:val="22"/>
              </w:rPr>
            </w:pPr>
            <m:oMathPara>
              <m:oMath>
                <m:r>
                  <m:rPr>
                    <m:sty m:val="p"/>
                  </m:rPr>
                  <w:rPr>
                    <w:rFonts w:ascii="Cambria Math" w:hAnsi="Cambria Math"/>
                    <w:color w:val="231F20"/>
                    <w:sz w:val="22"/>
                  </w:rPr>
                  <m:t>100%</m:t>
                </m:r>
              </m:oMath>
            </m:oMathPara>
          </w:p>
        </w:tc>
        <w:tc>
          <w:tcPr>
            <w:tcW w:w="3312" w:type="dxa"/>
            <w:shd w:val="clear" w:color="auto" w:fill="auto"/>
            <w:vAlign w:val="center"/>
          </w:tcPr>
          <w:p w14:paraId="1D42F28C" w14:textId="77777777" w:rsidR="00F503D0" w:rsidRPr="0002106F" w:rsidRDefault="00F503D0" w:rsidP="0002106F">
            <w:pPr>
              <w:pStyle w:val="ny-table-lesson"/>
              <w:jc w:val="center"/>
              <w:rPr>
                <w:rFonts w:ascii="Century Gothic" w:hAnsi="Century Gothic"/>
                <w:color w:val="231F20"/>
                <w:sz w:val="22"/>
              </w:rPr>
            </w:pPr>
          </w:p>
        </w:tc>
        <w:tc>
          <w:tcPr>
            <w:tcW w:w="3312" w:type="dxa"/>
            <w:shd w:val="clear" w:color="auto" w:fill="auto"/>
            <w:vAlign w:val="center"/>
          </w:tcPr>
          <w:p w14:paraId="2C5FA0A7" w14:textId="77777777" w:rsidR="00F503D0" w:rsidRPr="0002106F" w:rsidRDefault="00F503D0" w:rsidP="0002106F">
            <w:pPr>
              <w:pStyle w:val="ny-table-lesson"/>
              <w:jc w:val="center"/>
              <w:rPr>
                <w:rFonts w:ascii="Century Gothic" w:hAnsi="Century Gothic"/>
                <w:color w:val="231F20"/>
                <w:sz w:val="22"/>
              </w:rPr>
            </w:pPr>
          </w:p>
        </w:tc>
      </w:tr>
      <w:tr w:rsidR="00F503D0" w:rsidRPr="0002106F" w14:paraId="6A86273C" w14:textId="77777777" w:rsidTr="0002106F">
        <w:trPr>
          <w:trHeight w:val="504"/>
          <w:jc w:val="center"/>
        </w:trPr>
        <w:tc>
          <w:tcPr>
            <w:tcW w:w="3312" w:type="dxa"/>
            <w:shd w:val="clear" w:color="auto" w:fill="auto"/>
            <w:vAlign w:val="center"/>
          </w:tcPr>
          <w:p w14:paraId="670C9042" w14:textId="77777777" w:rsidR="00F503D0" w:rsidRPr="0002106F" w:rsidRDefault="00F503D0" w:rsidP="0002106F">
            <w:pPr>
              <w:pStyle w:val="ny-table-lesson"/>
              <w:jc w:val="center"/>
              <w:rPr>
                <w:rFonts w:ascii="Century Gothic" w:hAnsi="Century Gothic"/>
                <w:color w:val="231F20"/>
                <w:sz w:val="22"/>
              </w:rPr>
            </w:pPr>
            <m:oMathPara>
              <m:oMath>
                <m:r>
                  <m:rPr>
                    <m:sty m:val="p"/>
                  </m:rPr>
                  <w:rPr>
                    <w:rFonts w:ascii="Cambria Math" w:hAnsi="Cambria Math"/>
                    <w:color w:val="231F20"/>
                    <w:sz w:val="22"/>
                  </w:rPr>
                  <m:t>110%</m:t>
                </m:r>
              </m:oMath>
            </m:oMathPara>
          </w:p>
        </w:tc>
        <w:tc>
          <w:tcPr>
            <w:tcW w:w="3312" w:type="dxa"/>
            <w:shd w:val="clear" w:color="auto" w:fill="auto"/>
            <w:vAlign w:val="center"/>
          </w:tcPr>
          <w:p w14:paraId="68072BC9" w14:textId="77777777" w:rsidR="00F503D0" w:rsidRPr="0002106F" w:rsidRDefault="00F503D0" w:rsidP="0002106F">
            <w:pPr>
              <w:pStyle w:val="ny-table-lesson"/>
              <w:jc w:val="center"/>
              <w:rPr>
                <w:rFonts w:ascii="Century Gothic" w:hAnsi="Century Gothic"/>
                <w:color w:val="231F20"/>
                <w:sz w:val="22"/>
              </w:rPr>
            </w:pPr>
          </w:p>
        </w:tc>
        <w:tc>
          <w:tcPr>
            <w:tcW w:w="3312" w:type="dxa"/>
            <w:shd w:val="clear" w:color="auto" w:fill="auto"/>
            <w:vAlign w:val="center"/>
          </w:tcPr>
          <w:p w14:paraId="7627A8DD" w14:textId="77777777" w:rsidR="00F503D0" w:rsidRPr="0002106F" w:rsidRDefault="00F503D0" w:rsidP="0002106F">
            <w:pPr>
              <w:pStyle w:val="ny-table-lesson"/>
              <w:jc w:val="center"/>
              <w:rPr>
                <w:rFonts w:ascii="Century Gothic" w:hAnsi="Century Gothic"/>
                <w:color w:val="231F20"/>
                <w:sz w:val="22"/>
              </w:rPr>
            </w:pPr>
          </w:p>
        </w:tc>
      </w:tr>
      <w:tr w:rsidR="00F503D0" w:rsidRPr="0002106F" w14:paraId="1D0ABFB8" w14:textId="77777777" w:rsidTr="0002106F">
        <w:trPr>
          <w:trHeight w:val="504"/>
          <w:jc w:val="center"/>
        </w:trPr>
        <w:tc>
          <w:tcPr>
            <w:tcW w:w="3312" w:type="dxa"/>
            <w:shd w:val="clear" w:color="auto" w:fill="auto"/>
            <w:vAlign w:val="center"/>
          </w:tcPr>
          <w:p w14:paraId="379C19DD" w14:textId="77777777" w:rsidR="00F503D0" w:rsidRPr="0002106F" w:rsidRDefault="00F503D0" w:rsidP="0002106F">
            <w:pPr>
              <w:pStyle w:val="ny-table-lesson"/>
              <w:jc w:val="center"/>
              <w:rPr>
                <w:rFonts w:ascii="Century Gothic" w:hAnsi="Century Gothic"/>
                <w:color w:val="231F20"/>
                <w:sz w:val="22"/>
              </w:rPr>
            </w:pPr>
            <m:oMathPara>
              <m:oMath>
                <m:r>
                  <m:rPr>
                    <m:sty m:val="p"/>
                  </m:rPr>
                  <w:rPr>
                    <w:rFonts w:ascii="Cambria Math" w:hAnsi="Cambria Math"/>
                    <w:color w:val="231F20"/>
                    <w:sz w:val="22"/>
                  </w:rPr>
                  <m:t>1%</m:t>
                </m:r>
              </m:oMath>
            </m:oMathPara>
          </w:p>
        </w:tc>
        <w:tc>
          <w:tcPr>
            <w:tcW w:w="3312" w:type="dxa"/>
            <w:shd w:val="clear" w:color="auto" w:fill="auto"/>
            <w:vAlign w:val="center"/>
          </w:tcPr>
          <w:p w14:paraId="7A9910CB" w14:textId="77777777" w:rsidR="00F503D0" w:rsidRPr="0002106F" w:rsidRDefault="00F503D0" w:rsidP="0002106F">
            <w:pPr>
              <w:pStyle w:val="ny-table-lesson"/>
              <w:jc w:val="center"/>
              <w:rPr>
                <w:rFonts w:ascii="Century Gothic" w:hAnsi="Century Gothic"/>
                <w:color w:val="231F20"/>
                <w:sz w:val="22"/>
              </w:rPr>
            </w:pPr>
          </w:p>
        </w:tc>
        <w:tc>
          <w:tcPr>
            <w:tcW w:w="3312" w:type="dxa"/>
            <w:shd w:val="clear" w:color="auto" w:fill="auto"/>
            <w:vAlign w:val="center"/>
          </w:tcPr>
          <w:p w14:paraId="5D262FF5" w14:textId="7B45A685" w:rsidR="00F503D0" w:rsidRPr="0002106F" w:rsidRDefault="00F503D0" w:rsidP="0002106F">
            <w:pPr>
              <w:pStyle w:val="ny-table-lesson"/>
              <w:jc w:val="center"/>
              <w:rPr>
                <w:rFonts w:ascii="Century Gothic" w:hAnsi="Century Gothic"/>
                <w:color w:val="231F20"/>
                <w:sz w:val="22"/>
              </w:rPr>
            </w:pPr>
          </w:p>
        </w:tc>
      </w:tr>
      <w:tr w:rsidR="00F503D0" w:rsidRPr="0002106F" w14:paraId="66A8EF4E" w14:textId="77777777" w:rsidTr="0002106F">
        <w:trPr>
          <w:trHeight w:val="504"/>
          <w:jc w:val="center"/>
        </w:trPr>
        <w:tc>
          <w:tcPr>
            <w:tcW w:w="3312" w:type="dxa"/>
            <w:shd w:val="clear" w:color="auto" w:fill="auto"/>
            <w:vAlign w:val="center"/>
          </w:tcPr>
          <w:p w14:paraId="4069B708" w14:textId="77777777" w:rsidR="00F503D0" w:rsidRPr="0002106F" w:rsidRDefault="00D13A75" w:rsidP="0002106F">
            <w:pPr>
              <w:pStyle w:val="ny-table-lesson"/>
              <w:jc w:val="center"/>
              <w:rPr>
                <w:rFonts w:ascii="Century Gothic" w:hAnsi="Century Gothic"/>
                <w:color w:val="231F20"/>
                <w:sz w:val="22"/>
              </w:rPr>
            </w:pPr>
            <m:oMathPara>
              <m:oMath>
                <m:f>
                  <m:fPr>
                    <m:ctrlPr>
                      <w:rPr>
                        <w:rFonts w:ascii="Cambria Math" w:hAnsi="Cambria Math"/>
                        <w:color w:val="231F20"/>
                        <w:sz w:val="22"/>
                      </w:rPr>
                    </m:ctrlPr>
                  </m:fPr>
                  <m:num>
                    <m:r>
                      <m:rPr>
                        <m:sty m:val="p"/>
                      </m:rPr>
                      <w:rPr>
                        <w:rFonts w:ascii="Cambria Math" w:hAnsi="Cambria Math"/>
                        <w:color w:val="231F20"/>
                        <w:sz w:val="22"/>
                      </w:rPr>
                      <m:t>1</m:t>
                    </m:r>
                  </m:num>
                  <m:den>
                    <m:r>
                      <m:rPr>
                        <m:sty m:val="p"/>
                      </m:rPr>
                      <w:rPr>
                        <w:rFonts w:ascii="Cambria Math" w:hAnsi="Cambria Math"/>
                        <w:color w:val="231F20"/>
                        <w:sz w:val="22"/>
                      </w:rPr>
                      <m:t>2</m:t>
                    </m:r>
                  </m:den>
                </m:f>
                <m:r>
                  <m:rPr>
                    <m:sty m:val="p"/>
                  </m:rPr>
                  <w:rPr>
                    <w:rFonts w:ascii="Cambria Math" w:hAnsi="Cambria Math"/>
                    <w:color w:val="231F20"/>
                    <w:sz w:val="22"/>
                  </w:rPr>
                  <m:t>%</m:t>
                </m:r>
              </m:oMath>
            </m:oMathPara>
          </w:p>
        </w:tc>
        <w:tc>
          <w:tcPr>
            <w:tcW w:w="3312" w:type="dxa"/>
            <w:shd w:val="clear" w:color="auto" w:fill="auto"/>
            <w:vAlign w:val="center"/>
          </w:tcPr>
          <w:p w14:paraId="329F88CC" w14:textId="77777777" w:rsidR="00F503D0" w:rsidRPr="0002106F" w:rsidRDefault="00F503D0" w:rsidP="0002106F">
            <w:pPr>
              <w:pStyle w:val="ny-table-lesson"/>
              <w:jc w:val="center"/>
              <w:rPr>
                <w:rFonts w:ascii="Century Gothic" w:hAnsi="Century Gothic"/>
                <w:color w:val="231F20"/>
                <w:sz w:val="22"/>
              </w:rPr>
            </w:pPr>
          </w:p>
        </w:tc>
        <w:tc>
          <w:tcPr>
            <w:tcW w:w="3312" w:type="dxa"/>
            <w:shd w:val="clear" w:color="auto" w:fill="auto"/>
            <w:vAlign w:val="center"/>
          </w:tcPr>
          <w:p w14:paraId="2D4FBA40" w14:textId="77777777" w:rsidR="00F503D0" w:rsidRPr="0002106F" w:rsidRDefault="00F503D0" w:rsidP="0002106F">
            <w:pPr>
              <w:pStyle w:val="ny-table-lesson"/>
              <w:jc w:val="center"/>
              <w:rPr>
                <w:rFonts w:ascii="Century Gothic" w:hAnsi="Century Gothic"/>
                <w:color w:val="231F20"/>
                <w:sz w:val="22"/>
              </w:rPr>
            </w:pPr>
          </w:p>
        </w:tc>
      </w:tr>
    </w:tbl>
    <w:p w14:paraId="7993A8B4" w14:textId="3A124390" w:rsidR="00F503D0" w:rsidRDefault="00352BDA" w:rsidP="002D091F">
      <w:pPr>
        <w:pStyle w:val="ListParagraph"/>
        <w:ind w:left="360"/>
        <w:rPr>
          <w:rFonts w:ascii="Century Gothic" w:hAnsi="Century Gothic"/>
          <w:noProof/>
          <w:szCs w:val="22"/>
        </w:rPr>
      </w:pPr>
      <w:r>
        <w:rPr>
          <w:rFonts w:ascii="Century Gothic" w:hAnsi="Century Gothic"/>
          <w:b/>
          <w:noProof/>
        </w:rPr>
        <mc:AlternateContent>
          <mc:Choice Requires="wps">
            <w:drawing>
              <wp:anchor distT="0" distB="0" distL="114300" distR="114300" simplePos="0" relativeHeight="251681792" behindDoc="0" locked="0" layoutInCell="1" allowOverlap="1" wp14:anchorId="4295EF46" wp14:editId="6372CCFA">
                <wp:simplePos x="0" y="0"/>
                <wp:positionH relativeFrom="column">
                  <wp:posOffset>3865245</wp:posOffset>
                </wp:positionH>
                <wp:positionV relativeFrom="paragraph">
                  <wp:posOffset>76200</wp:posOffset>
                </wp:positionV>
                <wp:extent cx="3124200" cy="89725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2C507FD6" w14:textId="77777777" w:rsidR="00352BDA" w:rsidRPr="007C124C" w:rsidRDefault="00352BDA" w:rsidP="00352BDA">
                            <w:pPr>
                              <w:rPr>
                                <w:b/>
                                <w:sz w:val="20"/>
                              </w:rPr>
                            </w:pPr>
                            <w:r w:rsidRPr="007C124C">
                              <w:rPr>
                                <w:b/>
                                <w:sz w:val="20"/>
                                <w:szCs w:val="20"/>
                              </w:rPr>
                              <w:t>CFS for top quality work</w:t>
                            </w:r>
                          </w:p>
                          <w:p w14:paraId="2744F808"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1BEC02BB"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EF46" id="Text Box 11" o:spid="_x0000_s1030" type="#_x0000_t202" style="position:absolute;left:0;text-align:left;margin-left:304.35pt;margin-top:6pt;width:246pt;height:7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" fillcolor="white [3201]" strokeweight=".5pt">
                <v:textbox>
                  <w:txbxContent>
                    <w:p w14:paraId="2C507FD6" w14:textId="77777777" w:rsidR="00352BDA" w:rsidRPr="007C124C" w:rsidRDefault="00352BDA" w:rsidP="00352BDA">
                      <w:pPr>
                        <w:rPr>
                          <w:b/>
                          <w:sz w:val="20"/>
                        </w:rPr>
                      </w:pPr>
                      <w:r w:rsidRPr="007C124C">
                        <w:rPr>
                          <w:b/>
                          <w:sz w:val="20"/>
                          <w:szCs w:val="20"/>
                        </w:rPr>
                        <w:t>CFS for top quality work</w:t>
                      </w:r>
                    </w:p>
                    <w:p w14:paraId="2744F808"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1BEC02BB"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v:textbox>
              </v:shape>
            </w:pict>
          </mc:Fallback>
        </mc:AlternateContent>
      </w:r>
    </w:p>
    <w:p w14:paraId="0AA7A9A5" w14:textId="77777777" w:rsidR="0002106F" w:rsidRDefault="0002106F" w:rsidP="002D091F">
      <w:pPr>
        <w:pStyle w:val="ListParagraph"/>
        <w:ind w:left="360"/>
        <w:rPr>
          <w:rFonts w:ascii="Century Gothic" w:hAnsi="Century Gothic"/>
          <w:noProof/>
          <w:szCs w:val="22"/>
        </w:rPr>
      </w:pPr>
    </w:p>
    <w:p w14:paraId="5D23DBC8" w14:textId="77777777" w:rsidR="0002106F" w:rsidRDefault="0002106F" w:rsidP="002D091F">
      <w:pPr>
        <w:pStyle w:val="ListParagraph"/>
        <w:ind w:left="360"/>
        <w:rPr>
          <w:rFonts w:ascii="Century Gothic" w:hAnsi="Century Gothic"/>
          <w:noProof/>
          <w:szCs w:val="22"/>
        </w:rPr>
      </w:pPr>
    </w:p>
    <w:p w14:paraId="43B37461" w14:textId="509E6EF5" w:rsidR="0002106F" w:rsidRDefault="0002106F" w:rsidP="002D091F">
      <w:pPr>
        <w:pStyle w:val="ListParagraph"/>
        <w:ind w:left="360"/>
        <w:rPr>
          <w:rFonts w:ascii="Century Gothic" w:hAnsi="Century Gothic"/>
          <w:noProof/>
          <w:szCs w:val="22"/>
        </w:rPr>
      </w:pPr>
    </w:p>
    <w:p w14:paraId="56847638" w14:textId="77777777" w:rsidR="0002106F" w:rsidRDefault="0002106F" w:rsidP="002D091F">
      <w:pPr>
        <w:pStyle w:val="ListParagraph"/>
        <w:ind w:left="360"/>
        <w:rPr>
          <w:rFonts w:ascii="Century Gothic" w:hAnsi="Century Gothic"/>
          <w:noProof/>
          <w:szCs w:val="22"/>
        </w:rPr>
      </w:pPr>
    </w:p>
    <w:p w14:paraId="32B81909" w14:textId="77777777" w:rsidR="0002106F" w:rsidRDefault="0002106F" w:rsidP="002D091F">
      <w:pPr>
        <w:pStyle w:val="ListParagraph"/>
        <w:ind w:left="360"/>
        <w:rPr>
          <w:rFonts w:ascii="Century Gothic" w:hAnsi="Century Gothic"/>
          <w:noProof/>
          <w:szCs w:val="22"/>
        </w:rPr>
      </w:pPr>
    </w:p>
    <w:p w14:paraId="5BA54E2D" w14:textId="77777777" w:rsidR="0002106F" w:rsidRDefault="0002106F" w:rsidP="002D091F">
      <w:pPr>
        <w:pStyle w:val="ListParagraph"/>
        <w:ind w:left="360"/>
        <w:rPr>
          <w:rFonts w:ascii="Century Gothic" w:hAnsi="Century Gothic"/>
          <w:noProof/>
          <w:szCs w:val="22"/>
        </w:rPr>
      </w:pPr>
    </w:p>
    <w:p w14:paraId="6FB5015E" w14:textId="77777777" w:rsidR="0002106F" w:rsidRDefault="0002106F" w:rsidP="002D091F">
      <w:pPr>
        <w:pStyle w:val="ListParagraph"/>
        <w:ind w:left="360"/>
        <w:rPr>
          <w:rFonts w:ascii="Century Gothic" w:hAnsi="Century Gothic"/>
          <w:noProof/>
          <w:szCs w:val="22"/>
        </w:rPr>
      </w:pPr>
    </w:p>
    <w:p w14:paraId="0E025801" w14:textId="77777777" w:rsidR="0002106F" w:rsidRDefault="0002106F" w:rsidP="002D091F">
      <w:pPr>
        <w:pStyle w:val="ListParagraph"/>
        <w:ind w:left="360"/>
        <w:rPr>
          <w:rFonts w:ascii="Century Gothic" w:hAnsi="Century Gothic"/>
          <w:noProof/>
          <w:szCs w:val="22"/>
        </w:rPr>
      </w:pPr>
    </w:p>
    <w:p w14:paraId="0AF6E4B9" w14:textId="77777777" w:rsidR="0002106F" w:rsidRDefault="0002106F" w:rsidP="002D091F">
      <w:pPr>
        <w:pStyle w:val="ListParagraph"/>
        <w:ind w:left="360"/>
        <w:rPr>
          <w:rFonts w:ascii="Century Gothic" w:hAnsi="Century Gothic"/>
          <w:noProof/>
          <w:szCs w:val="22"/>
        </w:rPr>
      </w:pPr>
    </w:p>
    <w:p w14:paraId="3CB15630" w14:textId="77777777" w:rsidR="0002106F" w:rsidRDefault="0002106F" w:rsidP="002D091F">
      <w:pPr>
        <w:pStyle w:val="ListParagraph"/>
        <w:ind w:left="360"/>
        <w:rPr>
          <w:rFonts w:ascii="Century Gothic" w:hAnsi="Century Gothic"/>
          <w:noProof/>
          <w:szCs w:val="22"/>
        </w:rPr>
      </w:pPr>
    </w:p>
    <w:p w14:paraId="7A444620" w14:textId="77777777" w:rsidR="0002106F" w:rsidRDefault="0002106F" w:rsidP="002D091F">
      <w:pPr>
        <w:pStyle w:val="ListParagraph"/>
        <w:ind w:left="360"/>
        <w:rPr>
          <w:rFonts w:ascii="Century Gothic" w:hAnsi="Century Gothic"/>
          <w:noProof/>
          <w:szCs w:val="22"/>
        </w:rPr>
      </w:pPr>
    </w:p>
    <w:p w14:paraId="28433FE6" w14:textId="77777777" w:rsidR="0002106F" w:rsidRDefault="0002106F" w:rsidP="002D091F">
      <w:pPr>
        <w:pStyle w:val="ListParagraph"/>
        <w:ind w:left="360"/>
        <w:rPr>
          <w:rFonts w:ascii="Century Gothic" w:hAnsi="Century Gothic"/>
          <w:noProof/>
          <w:szCs w:val="22"/>
        </w:rPr>
      </w:pPr>
    </w:p>
    <w:p w14:paraId="36F72137" w14:textId="77777777" w:rsidR="0002106F" w:rsidRDefault="0002106F" w:rsidP="002D091F">
      <w:pPr>
        <w:pStyle w:val="ListParagraph"/>
        <w:ind w:left="360"/>
        <w:rPr>
          <w:rFonts w:ascii="Century Gothic" w:hAnsi="Century Gothic"/>
          <w:noProof/>
          <w:szCs w:val="22"/>
        </w:rPr>
      </w:pPr>
    </w:p>
    <w:p w14:paraId="41C1F979" w14:textId="77777777" w:rsidR="0002106F" w:rsidRDefault="0002106F" w:rsidP="002D091F">
      <w:pPr>
        <w:pStyle w:val="ListParagraph"/>
        <w:ind w:left="360"/>
        <w:rPr>
          <w:rFonts w:ascii="Century Gothic" w:hAnsi="Century Gothic"/>
          <w:noProof/>
          <w:szCs w:val="22"/>
        </w:rPr>
      </w:pPr>
    </w:p>
    <w:p w14:paraId="498C5D2A" w14:textId="77777777" w:rsidR="0002106F" w:rsidRDefault="0002106F" w:rsidP="002D091F">
      <w:pPr>
        <w:pStyle w:val="ListParagraph"/>
        <w:ind w:left="360"/>
        <w:rPr>
          <w:rFonts w:ascii="Century Gothic" w:hAnsi="Century Gothic"/>
          <w:noProof/>
          <w:szCs w:val="22"/>
        </w:rPr>
      </w:pPr>
    </w:p>
    <w:p w14:paraId="28DEF5AB" w14:textId="77777777" w:rsidR="0002106F" w:rsidRDefault="0002106F" w:rsidP="002D091F">
      <w:pPr>
        <w:pStyle w:val="ListParagraph"/>
        <w:ind w:left="360"/>
        <w:rPr>
          <w:rFonts w:ascii="Century Gothic" w:hAnsi="Century Gothic"/>
          <w:noProof/>
          <w:szCs w:val="22"/>
        </w:rPr>
      </w:pPr>
    </w:p>
    <w:p w14:paraId="0C8359B2" w14:textId="77777777" w:rsidR="0002106F" w:rsidRDefault="0002106F" w:rsidP="002D091F">
      <w:pPr>
        <w:pStyle w:val="ListParagraph"/>
        <w:ind w:left="360"/>
        <w:rPr>
          <w:rFonts w:ascii="Century Gothic" w:hAnsi="Century Gothic"/>
          <w:noProof/>
          <w:szCs w:val="22"/>
        </w:rPr>
      </w:pPr>
    </w:p>
    <w:p w14:paraId="2614BA76" w14:textId="77777777" w:rsidR="0002106F" w:rsidRDefault="0002106F" w:rsidP="002D091F">
      <w:pPr>
        <w:pStyle w:val="ListParagraph"/>
        <w:ind w:left="360"/>
        <w:rPr>
          <w:rFonts w:ascii="Century Gothic" w:hAnsi="Century Gothic"/>
          <w:noProof/>
          <w:szCs w:val="22"/>
        </w:rPr>
      </w:pPr>
    </w:p>
    <w:p w14:paraId="2A658590" w14:textId="77777777" w:rsidR="0002106F" w:rsidRDefault="0002106F" w:rsidP="002D091F">
      <w:pPr>
        <w:pStyle w:val="ListParagraph"/>
        <w:ind w:left="360"/>
        <w:rPr>
          <w:rFonts w:ascii="Century Gothic" w:hAnsi="Century Gothic"/>
          <w:noProof/>
          <w:szCs w:val="22"/>
        </w:rPr>
      </w:pPr>
    </w:p>
    <w:p w14:paraId="04420E92" w14:textId="77777777" w:rsidR="0002106F" w:rsidRPr="0002106F" w:rsidRDefault="0002106F" w:rsidP="002D091F">
      <w:pPr>
        <w:pStyle w:val="ListParagraph"/>
        <w:ind w:left="360"/>
        <w:rPr>
          <w:rFonts w:ascii="Century Gothic" w:hAnsi="Century Gothic"/>
          <w:noProof/>
          <w:szCs w:val="22"/>
        </w:rPr>
      </w:pPr>
    </w:p>
    <w:p w14:paraId="662F4525" w14:textId="331012A2" w:rsidR="004D240E" w:rsidRDefault="0002106F" w:rsidP="0002106F">
      <w:pPr>
        <w:pStyle w:val="ListParagraph"/>
        <w:numPr>
          <w:ilvl w:val="3"/>
          <w:numId w:val="36"/>
        </w:numPr>
        <w:spacing w:line="480" w:lineRule="auto"/>
        <w:ind w:left="360"/>
        <w:rPr>
          <w:rFonts w:ascii="Century Gothic" w:hAnsi="Century Gothic"/>
          <w:noProof/>
          <w:sz w:val="22"/>
          <w:szCs w:val="22"/>
        </w:rPr>
      </w:pPr>
      <w:r>
        <w:rPr>
          <w:rFonts w:ascii="Century Gothic" w:hAnsi="Century Gothic"/>
          <w:noProof/>
          <w:sz w:val="22"/>
          <w:szCs w:val="22"/>
        </w:rPr>
        <w:t>Explain why your conversion of 110% makes sense with your given answers.</w:t>
      </w:r>
    </w:p>
    <w:p w14:paraId="7939685C" w14:textId="77777777" w:rsidR="0002106F" w:rsidRDefault="0002106F" w:rsidP="0002106F">
      <w:pPr>
        <w:pStyle w:val="ListParagraph"/>
        <w:spacing w:line="480" w:lineRule="auto"/>
        <w:ind w:left="360"/>
        <w:rPr>
          <w:rFonts w:ascii="Century Gothic" w:hAnsi="Century Gothic"/>
          <w:noProof/>
          <w:sz w:val="22"/>
          <w:szCs w:val="22"/>
        </w:rPr>
      </w:pPr>
    </w:p>
    <w:p w14:paraId="7535B860" w14:textId="28EF23B4" w:rsidR="0002106F" w:rsidRDefault="0002106F" w:rsidP="0002106F">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1ADC5" w14:textId="77777777" w:rsidR="0002106F" w:rsidRDefault="0002106F" w:rsidP="0002106F">
      <w:pPr>
        <w:pStyle w:val="ListParagraph"/>
        <w:spacing w:line="480" w:lineRule="auto"/>
        <w:ind w:left="36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619BA2DB" w14:textId="2ABA7F51" w:rsidR="0002106F" w:rsidRPr="0002106F" w:rsidRDefault="0002106F" w:rsidP="0002106F">
      <w:pPr>
        <w:pStyle w:val="ListParagraph"/>
        <w:numPr>
          <w:ilvl w:val="3"/>
          <w:numId w:val="36"/>
        </w:numPr>
        <w:ind w:left="360"/>
        <w:rPr>
          <w:rFonts w:ascii="Century Gothic" w:hAnsi="Century Gothic"/>
          <w:i/>
          <w:sz w:val="16"/>
        </w:rPr>
      </w:pPr>
      <w:r>
        <w:rPr>
          <w:rFonts w:ascii="Century Gothic" w:hAnsi="Century Gothic"/>
          <w:sz w:val="22"/>
        </w:rPr>
        <w:t xml:space="preserve">Complete the table below by converting between fractions, decimals, and </w:t>
      </w:r>
      <w:proofErr w:type="spellStart"/>
      <w:r>
        <w:rPr>
          <w:rFonts w:ascii="Century Gothic" w:hAnsi="Century Gothic"/>
          <w:sz w:val="22"/>
        </w:rPr>
        <w:t>percents</w:t>
      </w:r>
      <w:proofErr w:type="spellEnd"/>
      <w:r>
        <w:rPr>
          <w:rFonts w:ascii="Century Gothic" w:hAnsi="Century Gothic"/>
          <w:sz w:val="22"/>
        </w:rPr>
        <w:t>.</w:t>
      </w:r>
    </w:p>
    <w:p w14:paraId="48F9A84C" w14:textId="77777777" w:rsidR="00F503D0" w:rsidRDefault="00F503D0" w:rsidP="00B169D4">
      <w:pPr>
        <w:rPr>
          <w:rFonts w:ascii="Century Gothic" w:hAnsi="Century Gothic"/>
          <w:i/>
          <w:sz w:val="16"/>
        </w:rPr>
      </w:pPr>
    </w:p>
    <w:tbl>
      <w:tblPr>
        <w:tblStyle w:val="TableGrid"/>
        <w:tblW w:w="0" w:type="auto"/>
        <w:jc w:val="center"/>
        <w:tblInd w:w="0" w:type="dxa"/>
        <w:tblLook w:val="04A0" w:firstRow="1" w:lastRow="0" w:firstColumn="1" w:lastColumn="0" w:noHBand="0" w:noVBand="1"/>
      </w:tblPr>
      <w:tblGrid>
        <w:gridCol w:w="2550"/>
        <w:gridCol w:w="2550"/>
        <w:gridCol w:w="2550"/>
      </w:tblGrid>
      <w:tr w:rsidR="00F503D0" w:rsidRPr="00454E5E" w14:paraId="0BC94E50" w14:textId="77777777" w:rsidTr="0002106F">
        <w:trPr>
          <w:trHeight w:val="238"/>
          <w:jc w:val="center"/>
        </w:trPr>
        <w:tc>
          <w:tcPr>
            <w:tcW w:w="2550" w:type="dxa"/>
            <w:vAlign w:val="center"/>
          </w:tcPr>
          <w:p w14:paraId="6BD2B7D4" w14:textId="77777777" w:rsidR="00F503D0" w:rsidRPr="009821B4" w:rsidRDefault="00F503D0" w:rsidP="0002106F">
            <w:pPr>
              <w:pStyle w:val="ny-lesson-SFinsert-table"/>
              <w:jc w:val="center"/>
              <w:rPr>
                <w:sz w:val="20"/>
                <w:szCs w:val="20"/>
              </w:rPr>
            </w:pPr>
            <w:r w:rsidRPr="009821B4">
              <w:rPr>
                <w:sz w:val="20"/>
                <w:szCs w:val="20"/>
              </w:rPr>
              <w:t>Fraction</w:t>
            </w:r>
          </w:p>
        </w:tc>
        <w:tc>
          <w:tcPr>
            <w:tcW w:w="2550" w:type="dxa"/>
            <w:vAlign w:val="center"/>
          </w:tcPr>
          <w:p w14:paraId="0DE32FF6" w14:textId="77777777" w:rsidR="00F503D0" w:rsidRPr="009821B4" w:rsidRDefault="00F503D0" w:rsidP="0002106F">
            <w:pPr>
              <w:pStyle w:val="ny-lesson-SFinsert-table"/>
              <w:jc w:val="center"/>
              <w:rPr>
                <w:sz w:val="20"/>
                <w:szCs w:val="20"/>
              </w:rPr>
            </w:pPr>
            <w:r w:rsidRPr="009821B4">
              <w:rPr>
                <w:sz w:val="20"/>
                <w:szCs w:val="20"/>
              </w:rPr>
              <w:t>Decimal</w:t>
            </w:r>
          </w:p>
        </w:tc>
        <w:tc>
          <w:tcPr>
            <w:tcW w:w="2550" w:type="dxa"/>
            <w:vAlign w:val="center"/>
          </w:tcPr>
          <w:p w14:paraId="5FB3B23A" w14:textId="77777777" w:rsidR="00F503D0" w:rsidRPr="009821B4" w:rsidRDefault="00F503D0" w:rsidP="0002106F">
            <w:pPr>
              <w:pStyle w:val="ny-lesson-SFinsert-table"/>
              <w:jc w:val="center"/>
              <w:rPr>
                <w:sz w:val="20"/>
                <w:szCs w:val="20"/>
              </w:rPr>
            </w:pPr>
            <w:r w:rsidRPr="009821B4">
              <w:rPr>
                <w:sz w:val="20"/>
                <w:szCs w:val="20"/>
              </w:rPr>
              <w:t>Percent</w:t>
            </w:r>
          </w:p>
        </w:tc>
      </w:tr>
      <w:tr w:rsidR="00F503D0" w:rsidRPr="00454E5E" w14:paraId="647F7202" w14:textId="77777777" w:rsidTr="0002106F">
        <w:trPr>
          <w:trHeight w:val="403"/>
          <w:jc w:val="center"/>
        </w:trPr>
        <w:tc>
          <w:tcPr>
            <w:tcW w:w="2550" w:type="dxa"/>
            <w:vAlign w:val="center"/>
          </w:tcPr>
          <w:p w14:paraId="44CE147A"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30F455C0"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288A80E4" w14:textId="77777777" w:rsidR="00F503D0" w:rsidRPr="009821B4" w:rsidRDefault="00F503D0" w:rsidP="0002106F">
            <w:pPr>
              <w:pStyle w:val="ny-table-lesson"/>
              <w:jc w:val="center"/>
              <w:rPr>
                <w:rFonts w:ascii="Cambria Math" w:hAnsi="Cambria Math"/>
                <w:color w:val="231F20"/>
                <w:oMath/>
              </w:rPr>
            </w:pPr>
            <m:oMathPara>
              <m:oMathParaPr>
                <m:jc m:val="center"/>
              </m:oMathParaPr>
              <m:oMath>
                <m:r>
                  <m:rPr>
                    <m:sty m:val="p"/>
                  </m:rPr>
                  <w:rPr>
                    <w:rFonts w:ascii="Cambria Math" w:hAnsi="Cambria Math"/>
                    <w:color w:val="231F20"/>
                  </w:rPr>
                  <m:t>100%</m:t>
                </m:r>
              </m:oMath>
            </m:oMathPara>
          </w:p>
        </w:tc>
      </w:tr>
      <w:tr w:rsidR="00F503D0" w:rsidRPr="00454E5E" w14:paraId="7B3EF07F" w14:textId="77777777" w:rsidTr="0002106F">
        <w:trPr>
          <w:trHeight w:val="403"/>
          <w:jc w:val="center"/>
        </w:trPr>
        <w:tc>
          <w:tcPr>
            <w:tcW w:w="2550" w:type="dxa"/>
            <w:vAlign w:val="center"/>
          </w:tcPr>
          <w:p w14:paraId="0845A600"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72FDF75C" w14:textId="77777777" w:rsidR="00F503D0" w:rsidRPr="009821B4" w:rsidRDefault="00F503D0" w:rsidP="0002106F">
            <w:pPr>
              <w:pStyle w:val="ny-table-lesson"/>
              <w:jc w:val="center"/>
              <w:rPr>
                <w:rFonts w:ascii="Cambria Math" w:hAnsi="Cambria Math"/>
                <w:color w:val="231F20"/>
                <w:oMath/>
              </w:rPr>
            </w:pPr>
            <m:oMathPara>
              <m:oMath>
                <m:r>
                  <m:rPr>
                    <m:sty m:val="p"/>
                  </m:rPr>
                  <w:rPr>
                    <w:rFonts w:ascii="Cambria Math" w:hAnsi="Cambria Math"/>
                    <w:color w:val="231F20"/>
                  </w:rPr>
                  <m:t>0.0825</m:t>
                </m:r>
              </m:oMath>
            </m:oMathPara>
          </w:p>
        </w:tc>
        <w:tc>
          <w:tcPr>
            <w:tcW w:w="2550" w:type="dxa"/>
            <w:vAlign w:val="center"/>
          </w:tcPr>
          <w:p w14:paraId="14076874" w14:textId="77777777" w:rsidR="00F503D0" w:rsidRPr="009821B4" w:rsidRDefault="00F503D0" w:rsidP="0002106F">
            <w:pPr>
              <w:pStyle w:val="ny-table-lesson"/>
              <w:jc w:val="center"/>
              <w:rPr>
                <w:rFonts w:ascii="Cambria Math" w:hAnsi="Cambria Math"/>
                <w:color w:val="231F20"/>
                <w:oMath/>
              </w:rPr>
            </w:pPr>
          </w:p>
        </w:tc>
      </w:tr>
      <w:tr w:rsidR="00F503D0" w:rsidRPr="00454E5E" w14:paraId="3F72A376" w14:textId="77777777" w:rsidTr="0002106F">
        <w:trPr>
          <w:trHeight w:val="403"/>
          <w:jc w:val="center"/>
        </w:trPr>
        <w:tc>
          <w:tcPr>
            <w:tcW w:w="2550" w:type="dxa"/>
            <w:vAlign w:val="center"/>
          </w:tcPr>
          <w:p w14:paraId="389D277B"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00007088" w14:textId="77777777" w:rsidR="00F503D0" w:rsidRPr="009821B4" w:rsidRDefault="00F503D0" w:rsidP="0002106F">
            <w:pPr>
              <w:pStyle w:val="ny-table-lesson"/>
              <w:jc w:val="center"/>
              <w:rPr>
                <w:rFonts w:ascii="Cambria Math" w:hAnsi="Cambria Math"/>
                <w:color w:val="231F20"/>
                <w:oMath/>
              </w:rPr>
            </w:pPr>
            <m:oMathPara>
              <m:oMath>
                <m:r>
                  <m:rPr>
                    <m:sty m:val="p"/>
                  </m:rPr>
                  <w:rPr>
                    <w:rFonts w:ascii="Cambria Math" w:hAnsi="Cambria Math"/>
                    <w:color w:val="231F20"/>
                  </w:rPr>
                  <m:t>6.25</m:t>
                </m:r>
              </m:oMath>
            </m:oMathPara>
          </w:p>
        </w:tc>
        <w:tc>
          <w:tcPr>
            <w:tcW w:w="2550" w:type="dxa"/>
            <w:vAlign w:val="center"/>
          </w:tcPr>
          <w:p w14:paraId="2BE9B287" w14:textId="77777777" w:rsidR="00F503D0" w:rsidRPr="009821B4" w:rsidRDefault="00F503D0" w:rsidP="0002106F">
            <w:pPr>
              <w:pStyle w:val="ny-table-lesson"/>
              <w:jc w:val="center"/>
              <w:rPr>
                <w:rFonts w:ascii="Cambria Math" w:hAnsi="Cambria Math"/>
                <w:color w:val="231F20"/>
                <w:oMath/>
              </w:rPr>
            </w:pPr>
          </w:p>
        </w:tc>
      </w:tr>
      <w:tr w:rsidR="00F503D0" w:rsidRPr="00454E5E" w14:paraId="79F4CF76" w14:textId="77777777" w:rsidTr="0002106F">
        <w:trPr>
          <w:trHeight w:val="403"/>
          <w:jc w:val="center"/>
        </w:trPr>
        <w:tc>
          <w:tcPr>
            <w:tcW w:w="2550" w:type="dxa"/>
            <w:vAlign w:val="center"/>
          </w:tcPr>
          <w:p w14:paraId="2BF5B2E5"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0BDCCA8B"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3052F7AF" w14:textId="77777777" w:rsidR="00F503D0" w:rsidRPr="009821B4" w:rsidRDefault="00D13A75" w:rsidP="0002106F">
            <w:pPr>
              <w:pStyle w:val="ny-table-lesson"/>
              <w:jc w:val="center"/>
              <w:rPr>
                <w:rFonts w:ascii="Cambria Math" w:hAnsi="Cambria Math"/>
                <w:color w:val="231F20"/>
                <w:oMath/>
              </w:rPr>
            </w:pPr>
            <m:oMathPara>
              <m:oMath>
                <m:f>
                  <m:fPr>
                    <m:ctrlPr>
                      <w:rPr>
                        <w:rFonts w:ascii="Cambria Math" w:hAnsi="Cambria Math"/>
                        <w:color w:val="231F20"/>
                      </w:rPr>
                    </m:ctrlPr>
                  </m:fPr>
                  <m:num>
                    <m:r>
                      <m:rPr>
                        <m:sty m:val="p"/>
                      </m:rPr>
                      <w:rPr>
                        <w:rFonts w:ascii="Cambria Math" w:hAnsi="Cambria Math"/>
                        <w:color w:val="231F20"/>
                      </w:rPr>
                      <m:t>1</m:t>
                    </m:r>
                  </m:num>
                  <m:den>
                    <m:r>
                      <m:rPr>
                        <m:sty m:val="p"/>
                      </m:rPr>
                      <w:rPr>
                        <w:rFonts w:ascii="Cambria Math" w:hAnsi="Cambria Math"/>
                        <w:color w:val="231F20"/>
                      </w:rPr>
                      <m:t>8</m:t>
                    </m:r>
                  </m:den>
                </m:f>
                <m:r>
                  <m:rPr>
                    <m:sty m:val="p"/>
                  </m:rPr>
                  <w:rPr>
                    <w:rFonts w:ascii="Cambria Math" w:hAnsi="Cambria Math"/>
                    <w:color w:val="231F20"/>
                  </w:rPr>
                  <m:t>%</m:t>
                </m:r>
              </m:oMath>
            </m:oMathPara>
          </w:p>
        </w:tc>
      </w:tr>
      <w:tr w:rsidR="00F503D0" w:rsidRPr="00454E5E" w14:paraId="7F49408D" w14:textId="77777777" w:rsidTr="0002106F">
        <w:trPr>
          <w:trHeight w:val="403"/>
          <w:jc w:val="center"/>
        </w:trPr>
        <w:tc>
          <w:tcPr>
            <w:tcW w:w="2550" w:type="dxa"/>
            <w:vAlign w:val="center"/>
          </w:tcPr>
          <w:p w14:paraId="3FC7C85F" w14:textId="77777777" w:rsidR="00F503D0" w:rsidRPr="009821B4" w:rsidRDefault="00D13A75" w:rsidP="0002106F">
            <w:pPr>
              <w:pStyle w:val="ny-table-lesson"/>
              <w:jc w:val="center"/>
              <w:rPr>
                <w:rFonts w:ascii="Cambria Math" w:hAnsi="Cambria Math"/>
                <w:color w:val="231F20"/>
                <w:oMath/>
              </w:rPr>
            </w:pPr>
            <m:oMathPara>
              <m:oMath>
                <m:f>
                  <m:fPr>
                    <m:ctrlPr>
                      <w:rPr>
                        <w:rFonts w:ascii="Cambria Math" w:hAnsi="Cambria Math"/>
                        <w:color w:val="231F20"/>
                      </w:rPr>
                    </m:ctrlPr>
                  </m:fPr>
                  <m:num>
                    <m:r>
                      <m:rPr>
                        <m:sty m:val="p"/>
                      </m:rPr>
                      <w:rPr>
                        <w:rFonts w:ascii="Cambria Math" w:hAnsi="Cambria Math"/>
                        <w:color w:val="231F20"/>
                      </w:rPr>
                      <m:t>2</m:t>
                    </m:r>
                  </m:num>
                  <m:den>
                    <m:r>
                      <m:rPr>
                        <m:sty m:val="p"/>
                      </m:rPr>
                      <w:rPr>
                        <w:rFonts w:ascii="Cambria Math" w:hAnsi="Cambria Math"/>
                        <w:color w:val="231F20"/>
                      </w:rPr>
                      <m:t>300</m:t>
                    </m:r>
                  </m:den>
                </m:f>
              </m:oMath>
            </m:oMathPara>
          </w:p>
        </w:tc>
        <w:tc>
          <w:tcPr>
            <w:tcW w:w="2550" w:type="dxa"/>
            <w:vAlign w:val="center"/>
          </w:tcPr>
          <w:p w14:paraId="6E5EAA91"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40C27682" w14:textId="77777777" w:rsidR="00F503D0" w:rsidRPr="009821B4" w:rsidRDefault="00F503D0" w:rsidP="0002106F">
            <w:pPr>
              <w:pStyle w:val="ny-table-lesson"/>
              <w:jc w:val="center"/>
              <w:rPr>
                <w:rFonts w:ascii="Cambria Math" w:hAnsi="Cambria Math"/>
                <w:color w:val="231F20"/>
                <w:oMath/>
              </w:rPr>
            </w:pPr>
          </w:p>
        </w:tc>
      </w:tr>
      <w:tr w:rsidR="00F503D0" w:rsidRPr="00454E5E" w14:paraId="06E718C8" w14:textId="77777777" w:rsidTr="0002106F">
        <w:trPr>
          <w:trHeight w:val="403"/>
          <w:jc w:val="center"/>
        </w:trPr>
        <w:tc>
          <w:tcPr>
            <w:tcW w:w="2550" w:type="dxa"/>
            <w:vAlign w:val="center"/>
          </w:tcPr>
          <w:p w14:paraId="383E4D92"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4932A6B1"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3731A72C" w14:textId="77777777" w:rsidR="00F503D0" w:rsidRPr="009821B4" w:rsidRDefault="00F503D0" w:rsidP="0002106F">
            <w:pPr>
              <w:pStyle w:val="ny-table-lesson"/>
              <w:jc w:val="center"/>
              <w:rPr>
                <w:rFonts w:ascii="Cambria Math" w:hAnsi="Cambria Math"/>
                <w:color w:val="231F20"/>
                <w:oMath/>
              </w:rPr>
            </w:pPr>
            <m:oMathPara>
              <m:oMath>
                <m:r>
                  <m:rPr>
                    <m:sty m:val="p"/>
                  </m:rPr>
                  <w:rPr>
                    <w:rFonts w:ascii="Cambria Math" w:hAnsi="Cambria Math"/>
                    <w:color w:val="231F20"/>
                  </w:rPr>
                  <m:t>33.3%</m:t>
                </m:r>
              </m:oMath>
            </m:oMathPara>
          </w:p>
        </w:tc>
      </w:tr>
      <w:tr w:rsidR="00F503D0" w:rsidRPr="00454E5E" w14:paraId="258E4E09" w14:textId="77777777" w:rsidTr="0002106F">
        <w:trPr>
          <w:trHeight w:val="403"/>
          <w:jc w:val="center"/>
        </w:trPr>
        <w:tc>
          <w:tcPr>
            <w:tcW w:w="2550" w:type="dxa"/>
            <w:vAlign w:val="center"/>
          </w:tcPr>
          <w:p w14:paraId="6AAE634E" w14:textId="77777777" w:rsidR="00F503D0" w:rsidRPr="009821B4" w:rsidRDefault="00D13A75" w:rsidP="0002106F">
            <w:pPr>
              <w:pStyle w:val="ny-table-lesson"/>
              <w:jc w:val="center"/>
              <w:rPr>
                <w:rFonts w:ascii="Cambria Math" w:hAnsi="Cambria Math"/>
                <w:color w:val="231F20"/>
                <w:oMath/>
              </w:rPr>
            </w:pPr>
            <m:oMathPara>
              <m:oMath>
                <m:f>
                  <m:fPr>
                    <m:ctrlPr>
                      <w:rPr>
                        <w:rFonts w:ascii="Cambria Math" w:hAnsi="Cambria Math"/>
                        <w:color w:val="231F20"/>
                      </w:rPr>
                    </m:ctrlPr>
                  </m:fPr>
                  <m:num>
                    <m:f>
                      <m:fPr>
                        <m:ctrlPr>
                          <w:rPr>
                            <w:rFonts w:ascii="Cambria Math" w:hAnsi="Cambria Math"/>
                            <w:color w:val="231F20"/>
                          </w:rPr>
                        </m:ctrlPr>
                      </m:fPr>
                      <m:num>
                        <m:r>
                          <m:rPr>
                            <m:sty m:val="p"/>
                          </m:rPr>
                          <w:rPr>
                            <w:rFonts w:ascii="Cambria Math" w:hAnsi="Cambria Math"/>
                            <w:color w:val="231F20"/>
                          </w:rPr>
                          <m:t>3</m:t>
                        </m:r>
                      </m:num>
                      <m:den>
                        <m:r>
                          <m:rPr>
                            <m:sty m:val="p"/>
                          </m:rPr>
                          <w:rPr>
                            <w:rFonts w:ascii="Cambria Math" w:hAnsi="Cambria Math"/>
                            <w:color w:val="231F20"/>
                          </w:rPr>
                          <m:t>4</m:t>
                        </m:r>
                      </m:den>
                    </m:f>
                  </m:num>
                  <m:den>
                    <m:r>
                      <m:rPr>
                        <m:sty m:val="p"/>
                      </m:rPr>
                      <w:rPr>
                        <w:rFonts w:ascii="Cambria Math" w:hAnsi="Cambria Math"/>
                        <w:color w:val="231F20"/>
                      </w:rPr>
                      <m:t>100</m:t>
                    </m:r>
                  </m:den>
                </m:f>
              </m:oMath>
            </m:oMathPara>
          </w:p>
        </w:tc>
        <w:tc>
          <w:tcPr>
            <w:tcW w:w="2550" w:type="dxa"/>
            <w:vAlign w:val="center"/>
          </w:tcPr>
          <w:p w14:paraId="3F249F72"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7B05B8C5" w14:textId="77777777" w:rsidR="00F503D0" w:rsidRPr="009821B4" w:rsidRDefault="00F503D0" w:rsidP="0002106F">
            <w:pPr>
              <w:pStyle w:val="ny-table-lesson"/>
              <w:jc w:val="center"/>
              <w:rPr>
                <w:rFonts w:ascii="Cambria Math" w:hAnsi="Cambria Math"/>
                <w:color w:val="231F20"/>
                <w:oMath/>
              </w:rPr>
            </w:pPr>
          </w:p>
        </w:tc>
      </w:tr>
      <w:tr w:rsidR="00F503D0" w:rsidRPr="00454E5E" w14:paraId="37C4C43F" w14:textId="77777777" w:rsidTr="0002106F">
        <w:trPr>
          <w:trHeight w:val="403"/>
          <w:jc w:val="center"/>
        </w:trPr>
        <w:tc>
          <w:tcPr>
            <w:tcW w:w="2550" w:type="dxa"/>
            <w:vAlign w:val="center"/>
          </w:tcPr>
          <w:p w14:paraId="5F547B78" w14:textId="77777777" w:rsidR="00F503D0" w:rsidRPr="009821B4" w:rsidRDefault="00F503D0" w:rsidP="0002106F">
            <w:pPr>
              <w:pStyle w:val="ny-table-lesson"/>
              <w:jc w:val="center"/>
              <w:rPr>
                <w:rFonts w:ascii="Cambria Math" w:eastAsiaTheme="minorEastAsia" w:hAnsi="Cambria Math"/>
                <w:color w:val="231F20"/>
                <w:oMath/>
              </w:rPr>
            </w:pPr>
          </w:p>
        </w:tc>
        <w:tc>
          <w:tcPr>
            <w:tcW w:w="2550" w:type="dxa"/>
            <w:vAlign w:val="center"/>
          </w:tcPr>
          <w:p w14:paraId="4711A062"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0A4297C3" w14:textId="77777777" w:rsidR="00F503D0" w:rsidRPr="009821B4" w:rsidRDefault="00F503D0" w:rsidP="0002106F">
            <w:pPr>
              <w:pStyle w:val="ny-table-lesson"/>
              <w:jc w:val="center"/>
              <w:rPr>
                <w:rFonts w:ascii="Cambria Math" w:hAnsi="Cambria Math"/>
                <w:color w:val="231F20"/>
                <w:oMath/>
              </w:rPr>
            </w:pPr>
            <m:oMathPara>
              <m:oMath>
                <m:r>
                  <m:rPr>
                    <m:sty m:val="p"/>
                  </m:rPr>
                  <w:rPr>
                    <w:rFonts w:ascii="Cambria Math" w:hAnsi="Cambria Math"/>
                    <w:color w:val="231F20"/>
                  </w:rPr>
                  <m:t>250%</m:t>
                </m:r>
              </m:oMath>
            </m:oMathPara>
          </w:p>
        </w:tc>
      </w:tr>
      <w:tr w:rsidR="00F503D0" w:rsidRPr="00454E5E" w14:paraId="6F0A20B2" w14:textId="77777777" w:rsidTr="0002106F">
        <w:trPr>
          <w:trHeight w:val="403"/>
          <w:jc w:val="center"/>
        </w:trPr>
        <w:tc>
          <w:tcPr>
            <w:tcW w:w="2550" w:type="dxa"/>
            <w:vAlign w:val="center"/>
          </w:tcPr>
          <w:p w14:paraId="12A96567"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07A3E2F5" w14:textId="77777777" w:rsidR="00F503D0" w:rsidRPr="009821B4" w:rsidRDefault="00F503D0" w:rsidP="0002106F">
            <w:pPr>
              <w:pStyle w:val="ny-table-lesson"/>
              <w:jc w:val="center"/>
              <w:rPr>
                <w:rFonts w:ascii="Cambria Math" w:hAnsi="Cambria Math"/>
                <w:color w:val="231F20"/>
                <w:oMath/>
              </w:rPr>
            </w:pPr>
            <m:oMathPara>
              <m:oMath>
                <m:r>
                  <m:rPr>
                    <m:sty m:val="p"/>
                  </m:rPr>
                  <w:rPr>
                    <w:rFonts w:ascii="Cambria Math" w:hAnsi="Cambria Math"/>
                    <w:color w:val="231F20"/>
                  </w:rPr>
                  <m:t>0.005</m:t>
                </m:r>
              </m:oMath>
            </m:oMathPara>
          </w:p>
        </w:tc>
        <w:tc>
          <w:tcPr>
            <w:tcW w:w="2550" w:type="dxa"/>
            <w:vAlign w:val="center"/>
          </w:tcPr>
          <w:p w14:paraId="35468FDF" w14:textId="77777777" w:rsidR="00F503D0" w:rsidRPr="009821B4" w:rsidRDefault="00F503D0" w:rsidP="0002106F">
            <w:pPr>
              <w:pStyle w:val="ny-table-lesson"/>
              <w:jc w:val="center"/>
              <w:rPr>
                <w:rFonts w:ascii="Cambria Math" w:hAnsi="Cambria Math"/>
                <w:color w:val="231F20"/>
                <w:oMath/>
              </w:rPr>
            </w:pPr>
          </w:p>
        </w:tc>
      </w:tr>
      <w:tr w:rsidR="00F503D0" w:rsidRPr="00454E5E" w14:paraId="2A89F26B" w14:textId="77777777" w:rsidTr="0002106F">
        <w:trPr>
          <w:trHeight w:val="403"/>
          <w:jc w:val="center"/>
        </w:trPr>
        <w:tc>
          <w:tcPr>
            <w:tcW w:w="2550" w:type="dxa"/>
            <w:vAlign w:val="center"/>
          </w:tcPr>
          <w:p w14:paraId="72953FD3" w14:textId="77777777" w:rsidR="00F503D0" w:rsidRPr="009821B4" w:rsidRDefault="00D13A75" w:rsidP="0002106F">
            <w:pPr>
              <w:pStyle w:val="ny-table-lesson"/>
              <w:jc w:val="center"/>
              <w:rPr>
                <w:rFonts w:ascii="Cambria Math" w:hAnsi="Cambria Math"/>
                <w:color w:val="231F20"/>
                <w:oMath/>
              </w:rPr>
            </w:pPr>
            <m:oMathPara>
              <m:oMath>
                <m:f>
                  <m:fPr>
                    <m:ctrlPr>
                      <w:rPr>
                        <w:rFonts w:ascii="Cambria Math" w:hAnsi="Cambria Math"/>
                        <w:color w:val="231F20"/>
                      </w:rPr>
                    </m:ctrlPr>
                  </m:fPr>
                  <m:num>
                    <m:r>
                      <m:rPr>
                        <m:sty m:val="p"/>
                      </m:rPr>
                      <w:rPr>
                        <w:rFonts w:ascii="Cambria Math" w:hAnsi="Cambria Math"/>
                        <w:color w:val="231F20"/>
                      </w:rPr>
                      <m:t>150</m:t>
                    </m:r>
                  </m:num>
                  <m:den>
                    <m:r>
                      <m:rPr>
                        <m:sty m:val="p"/>
                      </m:rPr>
                      <w:rPr>
                        <w:rFonts w:ascii="Cambria Math" w:hAnsi="Cambria Math"/>
                        <w:color w:val="231F20"/>
                      </w:rPr>
                      <m:t>100</m:t>
                    </m:r>
                  </m:den>
                </m:f>
              </m:oMath>
            </m:oMathPara>
          </w:p>
        </w:tc>
        <w:tc>
          <w:tcPr>
            <w:tcW w:w="2550" w:type="dxa"/>
            <w:vAlign w:val="center"/>
          </w:tcPr>
          <w:p w14:paraId="62BE88E5" w14:textId="77777777" w:rsidR="00F503D0" w:rsidRPr="009821B4" w:rsidRDefault="00F503D0" w:rsidP="0002106F">
            <w:pPr>
              <w:pStyle w:val="ny-table-lesson"/>
              <w:jc w:val="center"/>
              <w:rPr>
                <w:rFonts w:ascii="Cambria Math" w:hAnsi="Cambria Math"/>
                <w:color w:val="231F20"/>
                <w:oMath/>
              </w:rPr>
            </w:pPr>
          </w:p>
        </w:tc>
        <w:tc>
          <w:tcPr>
            <w:tcW w:w="2550" w:type="dxa"/>
            <w:vAlign w:val="center"/>
          </w:tcPr>
          <w:p w14:paraId="4296B426" w14:textId="77777777" w:rsidR="00F503D0" w:rsidRPr="009821B4" w:rsidRDefault="00F503D0" w:rsidP="0002106F">
            <w:pPr>
              <w:pStyle w:val="ny-table-lesson"/>
              <w:jc w:val="center"/>
              <w:rPr>
                <w:rFonts w:ascii="Cambria Math" w:hAnsi="Cambria Math"/>
                <w:color w:val="231F20"/>
                <w:oMath/>
              </w:rPr>
            </w:pPr>
          </w:p>
        </w:tc>
      </w:tr>
      <w:tr w:rsidR="00F503D0" w:rsidRPr="00454E5E" w14:paraId="0EBB7810" w14:textId="77777777" w:rsidTr="0002106F">
        <w:trPr>
          <w:trHeight w:val="403"/>
          <w:jc w:val="center"/>
        </w:trPr>
        <w:tc>
          <w:tcPr>
            <w:tcW w:w="2550" w:type="dxa"/>
            <w:vAlign w:val="center"/>
          </w:tcPr>
          <w:p w14:paraId="0925B9D5" w14:textId="77777777" w:rsidR="00F503D0" w:rsidRPr="009821B4" w:rsidRDefault="00F503D0" w:rsidP="0002106F">
            <w:pPr>
              <w:pStyle w:val="ny-table-lesson"/>
              <w:rPr>
                <w:rFonts w:ascii="Cambria Math" w:hAnsi="Cambria Math"/>
                <w:color w:val="231F20"/>
                <w:oMath/>
              </w:rPr>
            </w:pPr>
          </w:p>
        </w:tc>
        <w:tc>
          <w:tcPr>
            <w:tcW w:w="2550" w:type="dxa"/>
            <w:vAlign w:val="center"/>
          </w:tcPr>
          <w:p w14:paraId="0756D462" w14:textId="77777777" w:rsidR="00F503D0" w:rsidRPr="009821B4" w:rsidRDefault="00F503D0" w:rsidP="0002106F">
            <w:pPr>
              <w:pStyle w:val="ny-table-lesson"/>
              <w:rPr>
                <w:rFonts w:ascii="Cambria Math" w:hAnsi="Cambria Math"/>
                <w:color w:val="231F20"/>
                <w:oMath/>
              </w:rPr>
            </w:pPr>
            <m:oMathPara>
              <m:oMath>
                <m:r>
                  <m:rPr>
                    <m:sty m:val="p"/>
                  </m:rPr>
                  <w:rPr>
                    <w:rFonts w:ascii="Cambria Math" w:hAnsi="Cambria Math"/>
                    <w:color w:val="231F20"/>
                  </w:rPr>
                  <m:t>0.055</m:t>
                </m:r>
              </m:oMath>
            </m:oMathPara>
          </w:p>
        </w:tc>
        <w:tc>
          <w:tcPr>
            <w:tcW w:w="2550" w:type="dxa"/>
            <w:vAlign w:val="center"/>
          </w:tcPr>
          <w:p w14:paraId="291E6954" w14:textId="77777777" w:rsidR="00F503D0" w:rsidRPr="009821B4" w:rsidRDefault="00F503D0" w:rsidP="0002106F">
            <w:pPr>
              <w:pStyle w:val="ny-table-lesson"/>
              <w:rPr>
                <w:rFonts w:ascii="Cambria Math" w:hAnsi="Cambria Math"/>
                <w:color w:val="231F20"/>
                <w:oMath/>
              </w:rPr>
            </w:pPr>
          </w:p>
        </w:tc>
      </w:tr>
    </w:tbl>
    <w:p w14:paraId="7D45BF99" w14:textId="3ACFC97B" w:rsidR="00C0394C" w:rsidRDefault="00C0394C"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3FCBAC6F" w14:textId="77777777" w:rsidR="00F503D0" w:rsidRDefault="00F503D0"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3AD08161"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C004AA4"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23C5EB3"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109F33C"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35C52874"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7ADB3F1"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DDD2189"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775C3758" w14:textId="77777777" w:rsidR="0002106F" w:rsidRDefault="0002106F"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5D4BB28F" w14:textId="2320C273" w:rsidR="0002106F" w:rsidRDefault="0002106F" w:rsidP="0002106F">
      <w:pPr>
        <w:pStyle w:val="ny-lesson-numbering"/>
        <w:numPr>
          <w:ilvl w:val="3"/>
          <w:numId w:val="36"/>
        </w:numPr>
        <w:tabs>
          <w:tab w:val="clear" w:pos="403"/>
        </w:tabs>
        <w:ind w:left="360"/>
        <w:rPr>
          <w:rFonts w:ascii="Century Gothic" w:hAnsi="Century Gothic"/>
          <w:sz w:val="22"/>
        </w:rPr>
      </w:pPr>
      <w:r w:rsidRPr="0002106F">
        <w:rPr>
          <w:rFonts w:ascii="Century Gothic" w:hAnsi="Century Gothic"/>
          <w:sz w:val="22"/>
        </w:rPr>
        <w:t>Benjamin believes that</w:t>
      </w:r>
      <m:oMath>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oMath>
      <w:r w:rsidRPr="0002106F">
        <w:rPr>
          <w:rFonts w:ascii="Century Gothic" w:hAnsi="Century Gothic"/>
          <w:sz w:val="22"/>
        </w:rPr>
        <w:t xml:space="preserve"> is equivalent to </w:t>
      </w:r>
      <m:oMath>
        <m:r>
          <w:rPr>
            <w:rFonts w:ascii="Cambria Math" w:hAnsi="Cambria Math"/>
            <w:sz w:val="22"/>
          </w:rPr>
          <m:t>50%</m:t>
        </m:r>
      </m:oMath>
      <w:r w:rsidRPr="0002106F">
        <w:rPr>
          <w:rFonts w:ascii="Century Gothic" w:hAnsi="Century Gothic"/>
          <w:sz w:val="22"/>
        </w:rPr>
        <w:t>.  Is he correct?  Why or why not?</w:t>
      </w:r>
    </w:p>
    <w:p w14:paraId="38103D76" w14:textId="77777777" w:rsidR="0002106F" w:rsidRDefault="0002106F" w:rsidP="0002106F">
      <w:pPr>
        <w:pStyle w:val="ny-lesson-numbering"/>
        <w:numPr>
          <w:ilvl w:val="0"/>
          <w:numId w:val="0"/>
        </w:numPr>
        <w:tabs>
          <w:tab w:val="clear" w:pos="403"/>
        </w:tabs>
        <w:ind w:left="360"/>
        <w:rPr>
          <w:rFonts w:ascii="Century Gothic" w:hAnsi="Century Gothic"/>
          <w:sz w:val="22"/>
        </w:rPr>
      </w:pPr>
    </w:p>
    <w:p w14:paraId="297742CD" w14:textId="5F4A8A23" w:rsidR="0002106F" w:rsidRPr="0002106F" w:rsidRDefault="0002106F" w:rsidP="0002106F">
      <w:pPr>
        <w:pStyle w:val="ny-lesson-numbering"/>
        <w:numPr>
          <w:ilvl w:val="0"/>
          <w:numId w:val="0"/>
        </w:numPr>
        <w:tabs>
          <w:tab w:val="clear" w:pos="403"/>
        </w:tabs>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3B39E366" w14:textId="77777777" w:rsidR="004550E7" w:rsidRPr="00C30985" w:rsidRDefault="004550E7" w:rsidP="00E95290">
      <w:pPr>
        <w:rPr>
          <w:rFonts w:ascii="Century Gothic" w:hAnsi="Century Gothic"/>
          <w:b/>
          <w:sz w:val="20"/>
        </w:rPr>
      </w:pPr>
    </w:p>
    <w:p w14:paraId="5D861F17" w14:textId="257A7A13" w:rsidR="0002106F" w:rsidRPr="0002106F" w:rsidRDefault="0002106F" w:rsidP="0002106F">
      <w:pPr>
        <w:pStyle w:val="ny-lesson-numbering"/>
        <w:numPr>
          <w:ilvl w:val="3"/>
          <w:numId w:val="36"/>
        </w:numPr>
        <w:tabs>
          <w:tab w:val="clear" w:pos="403"/>
        </w:tabs>
        <w:ind w:left="360"/>
        <w:rPr>
          <w:rFonts w:ascii="Century Gothic" w:hAnsi="Century Gothic"/>
          <w:b/>
          <w:sz w:val="22"/>
        </w:rPr>
      </w:pPr>
      <w:r w:rsidRPr="0002106F">
        <w:rPr>
          <w:rFonts w:ascii="Century Gothic" w:hAnsi="Century Gothic"/>
          <w:sz w:val="22"/>
        </w:rPr>
        <w:t>Order the f</w:t>
      </w:r>
      <w:r>
        <w:rPr>
          <w:rFonts w:ascii="Century Gothic" w:hAnsi="Century Gothic"/>
          <w:sz w:val="22"/>
        </w:rPr>
        <w:t>ollowing from least to greatest by converting all the values into the same representation.</w:t>
      </w:r>
      <m:oMath>
        <m:r>
          <m:rPr>
            <m:sty m:val="p"/>
          </m:rPr>
          <w:rPr>
            <w:rFonts w:ascii="Cambria Math" w:hAnsi="Cambria Math"/>
            <w:sz w:val="22"/>
          </w:rPr>
          <m:t xml:space="preserve"> 100%</m:t>
        </m:r>
      </m:oMath>
      <w:r w:rsidRPr="0002106F">
        <w:rPr>
          <w:rFonts w:ascii="Century Gothic" w:hAnsi="Century Gothic"/>
          <w:sz w:val="22"/>
        </w:rPr>
        <w:t>,</w:t>
      </w:r>
      <m:oMath>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100</m:t>
            </m:r>
          </m:den>
        </m:f>
      </m:oMath>
      <w:r w:rsidRPr="0002106F">
        <w:rPr>
          <w:rFonts w:ascii="Century Gothic" w:hAnsi="Century Gothic"/>
          <w:sz w:val="22"/>
        </w:rPr>
        <w:t>,</w:t>
      </w:r>
      <m:oMath>
        <m:r>
          <m:rPr>
            <m:sty m:val="p"/>
          </m:rPr>
          <w:rPr>
            <w:rFonts w:ascii="Cambria Math" w:hAnsi="Cambria Math"/>
            <w:sz w:val="22"/>
          </w:rPr>
          <m:t xml:space="preserve"> 0.001%</m:t>
        </m:r>
      </m:oMath>
      <w:r w:rsidRPr="0002106F">
        <w:rPr>
          <w:rFonts w:ascii="Century Gothic" w:hAnsi="Century Gothic"/>
          <w:sz w:val="22"/>
        </w:rPr>
        <w:t>,</w:t>
      </w:r>
      <m:oMath>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10</m:t>
            </m:r>
          </m:den>
        </m:f>
      </m:oMath>
      <w:r w:rsidRPr="0002106F">
        <w:rPr>
          <w:rFonts w:ascii="Century Gothic" w:hAnsi="Century Gothic"/>
          <w:sz w:val="22"/>
        </w:rPr>
        <w:t xml:space="preserve">, </w:t>
      </w:r>
      <m:oMath>
        <m:r>
          <m:rPr>
            <m:sty m:val="p"/>
          </m:rPr>
          <w:rPr>
            <w:rFonts w:ascii="Cambria Math" w:hAnsi="Cambria Math"/>
            <w:sz w:val="22"/>
          </w:rPr>
          <m:t>0.001</m:t>
        </m:r>
      </m:oMath>
      <w:r w:rsidRPr="0002106F">
        <w:rPr>
          <w:rFonts w:ascii="Century Gothic" w:hAnsi="Century Gothic"/>
          <w:sz w:val="22"/>
        </w:rPr>
        <w:t xml:space="preserve">, </w:t>
      </w:r>
      <m:oMath>
        <m:r>
          <m:rPr>
            <m:sty m:val="p"/>
          </m:rPr>
          <w:rPr>
            <w:rFonts w:ascii="Cambria Math" w:hAnsi="Cambria Math"/>
            <w:sz w:val="22"/>
          </w:rPr>
          <m:t>1.1</m:t>
        </m:r>
      </m:oMath>
      <w:r w:rsidRPr="0002106F">
        <w:rPr>
          <w:rFonts w:ascii="Century Gothic" w:hAnsi="Century Gothic"/>
          <w:sz w:val="22"/>
        </w:rPr>
        <w:t>,</w:t>
      </w:r>
      <m:oMath>
        <m:r>
          <w:rPr>
            <w:rFonts w:ascii="Cambria Math" w:hAnsi="Cambria Math"/>
            <w:sz w:val="22"/>
          </w:rPr>
          <m:t xml:space="preserve"> </m:t>
        </m:r>
        <m:r>
          <m:rPr>
            <m:sty m:val="p"/>
          </m:rPr>
          <w:rPr>
            <w:rFonts w:ascii="Cambria Math" w:hAnsi="Cambria Math"/>
            <w:sz w:val="22"/>
          </w:rPr>
          <m:t>10</m:t>
        </m:r>
      </m:oMath>
      <w:r w:rsidRPr="0002106F">
        <w:rPr>
          <w:rFonts w:ascii="Century Gothic" w:hAnsi="Century Gothic"/>
          <w:sz w:val="22"/>
        </w:rPr>
        <w:t>, and</w:t>
      </w:r>
      <m:oMath>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10,000</m:t>
            </m:r>
          </m:num>
          <m:den>
            <m:r>
              <m:rPr>
                <m:sty m:val="p"/>
              </m:rPr>
              <w:rPr>
                <w:rFonts w:ascii="Cambria Math" w:hAnsi="Cambria Math"/>
                <w:sz w:val="22"/>
              </w:rPr>
              <m:t>100</m:t>
            </m:r>
          </m:den>
        </m:f>
      </m:oMath>
    </w:p>
    <w:p w14:paraId="48018E76" w14:textId="77777777" w:rsidR="00E13DF5" w:rsidRDefault="00E13DF5" w:rsidP="00E95290">
      <w:pPr>
        <w:rPr>
          <w:rFonts w:ascii="Century Gothic" w:hAnsi="Century Gothic"/>
          <w:b/>
        </w:rPr>
      </w:pPr>
    </w:p>
    <w:p w14:paraId="75FBF81C" w14:textId="6E43C3FA" w:rsidR="00862E9B" w:rsidRDefault="0002106F" w:rsidP="0002106F">
      <w:pPr>
        <w:tabs>
          <w:tab w:val="left" w:pos="1830"/>
        </w:tabs>
        <w:rPr>
          <w:rFonts w:ascii="Century Gothic" w:hAnsi="Century Gothic"/>
          <w:b/>
        </w:rPr>
      </w:pPr>
      <w:r>
        <w:rPr>
          <w:rFonts w:ascii="Century Gothic" w:hAnsi="Century Gothic"/>
          <w:b/>
        </w:rPr>
        <w:tab/>
      </w:r>
    </w:p>
    <w:p w14:paraId="38C2481B" w14:textId="77777777" w:rsidR="0002106F" w:rsidRDefault="0002106F" w:rsidP="0002106F">
      <w:pPr>
        <w:tabs>
          <w:tab w:val="left" w:pos="1830"/>
        </w:tabs>
        <w:rPr>
          <w:rFonts w:ascii="Century Gothic" w:hAnsi="Century Gothic"/>
          <w:b/>
        </w:rPr>
      </w:pPr>
    </w:p>
    <w:p w14:paraId="1054F812" w14:textId="77777777" w:rsidR="0002106F" w:rsidRDefault="0002106F" w:rsidP="0002106F">
      <w:pPr>
        <w:tabs>
          <w:tab w:val="left" w:pos="1830"/>
        </w:tabs>
        <w:rPr>
          <w:rFonts w:ascii="Century Gothic" w:hAnsi="Century Gothic"/>
          <w:b/>
        </w:rPr>
      </w:pPr>
    </w:p>
    <w:p w14:paraId="26BD9039" w14:textId="77777777" w:rsidR="0002106F" w:rsidRDefault="0002106F" w:rsidP="0002106F">
      <w:pPr>
        <w:tabs>
          <w:tab w:val="left" w:pos="1830"/>
        </w:tabs>
        <w:rPr>
          <w:rFonts w:ascii="Century Gothic" w:hAnsi="Century Gothic"/>
          <w:b/>
        </w:rPr>
      </w:pPr>
    </w:p>
    <w:p w14:paraId="5152B1B3" w14:textId="77777777" w:rsidR="0002106F" w:rsidRDefault="0002106F" w:rsidP="0002106F">
      <w:pPr>
        <w:tabs>
          <w:tab w:val="left" w:pos="1830"/>
        </w:tabs>
        <w:rPr>
          <w:rFonts w:ascii="Century Gothic" w:hAnsi="Century Gothic"/>
          <w:b/>
        </w:rPr>
      </w:pPr>
    </w:p>
    <w:p w14:paraId="6C77F571" w14:textId="77777777" w:rsidR="0002106F" w:rsidRDefault="0002106F" w:rsidP="0002106F">
      <w:pPr>
        <w:tabs>
          <w:tab w:val="left" w:pos="1830"/>
        </w:tabs>
        <w:rPr>
          <w:rFonts w:ascii="Century Gothic" w:hAnsi="Century Gothic"/>
          <w:b/>
        </w:rPr>
      </w:pPr>
    </w:p>
    <w:p w14:paraId="510FF2F3" w14:textId="77777777" w:rsidR="0002106F" w:rsidRDefault="0002106F" w:rsidP="0002106F">
      <w:pPr>
        <w:tabs>
          <w:tab w:val="left" w:pos="1830"/>
        </w:tabs>
        <w:rPr>
          <w:rFonts w:ascii="Century Gothic" w:hAnsi="Century Gothic"/>
          <w:b/>
        </w:rPr>
      </w:pPr>
    </w:p>
    <w:p w14:paraId="6BE83AB4" w14:textId="77777777" w:rsidR="0002106F" w:rsidRPr="0002106F" w:rsidRDefault="0002106F" w:rsidP="0002106F">
      <w:pPr>
        <w:tabs>
          <w:tab w:val="left" w:pos="1830"/>
        </w:tabs>
        <w:rPr>
          <w:rFonts w:ascii="Century Gothic" w:hAnsi="Century Gothic"/>
          <w:b/>
        </w:rPr>
      </w:pPr>
    </w:p>
    <w:p w14:paraId="4720F0D8" w14:textId="77777777" w:rsidR="0002106F" w:rsidRDefault="0002106F" w:rsidP="0002106F">
      <w:pPr>
        <w:tabs>
          <w:tab w:val="left" w:pos="1830"/>
        </w:tabs>
        <w:rPr>
          <w:rFonts w:ascii="Century Gothic" w:hAnsi="Century Gothic"/>
          <w:b/>
        </w:rPr>
      </w:pPr>
    </w:p>
    <w:p w14:paraId="25ED105E" w14:textId="77777777" w:rsidR="0002106F" w:rsidRDefault="0002106F" w:rsidP="0002106F">
      <w:pPr>
        <w:tabs>
          <w:tab w:val="left" w:pos="1830"/>
        </w:tabs>
        <w:rPr>
          <w:rFonts w:ascii="Century Gothic" w:hAnsi="Century Gothic"/>
          <w:b/>
        </w:rPr>
      </w:pPr>
    </w:p>
    <w:p w14:paraId="1299A35E" w14:textId="77777777" w:rsidR="0002106F" w:rsidRDefault="0002106F" w:rsidP="0002106F">
      <w:pPr>
        <w:tabs>
          <w:tab w:val="left" w:pos="1830"/>
        </w:tabs>
        <w:rPr>
          <w:rFonts w:ascii="Century Gothic" w:hAnsi="Century Gothic"/>
          <w:b/>
        </w:rPr>
      </w:pPr>
    </w:p>
    <w:p w14:paraId="2B1D0FFC" w14:textId="77777777" w:rsidR="0002106F" w:rsidRDefault="0002106F" w:rsidP="0002106F">
      <w:pPr>
        <w:tabs>
          <w:tab w:val="left" w:pos="1830"/>
        </w:tabs>
        <w:rPr>
          <w:rFonts w:ascii="Century Gothic" w:hAnsi="Century Gothic"/>
          <w:b/>
        </w:rPr>
      </w:pPr>
    </w:p>
    <w:p w14:paraId="14FB114A" w14:textId="77777777" w:rsidR="0002106F" w:rsidRDefault="0002106F" w:rsidP="0002106F">
      <w:pPr>
        <w:tabs>
          <w:tab w:val="left" w:pos="1830"/>
        </w:tabs>
        <w:rPr>
          <w:rFonts w:ascii="Century Gothic" w:hAnsi="Century Gothic"/>
          <w:b/>
        </w:rPr>
      </w:pPr>
    </w:p>
    <w:p w14:paraId="7ED2F615" w14:textId="77777777" w:rsidR="0002106F" w:rsidRDefault="0002106F" w:rsidP="0002106F">
      <w:pPr>
        <w:tabs>
          <w:tab w:val="left" w:pos="1830"/>
        </w:tabs>
        <w:rPr>
          <w:rFonts w:ascii="Century Gothic" w:hAnsi="Century Gothic"/>
          <w:b/>
        </w:rPr>
      </w:pPr>
    </w:p>
    <w:p w14:paraId="7E37784A" w14:textId="77777777" w:rsidR="0002106F" w:rsidRDefault="0002106F" w:rsidP="0002106F">
      <w:pPr>
        <w:tabs>
          <w:tab w:val="left" w:pos="1830"/>
        </w:tabs>
        <w:rPr>
          <w:rFonts w:ascii="Century Gothic" w:hAnsi="Century Gothic"/>
          <w:b/>
        </w:rPr>
      </w:pPr>
    </w:p>
    <w:p w14:paraId="310EA80B" w14:textId="77777777" w:rsidR="0002106F" w:rsidRDefault="0002106F" w:rsidP="0002106F">
      <w:pPr>
        <w:tabs>
          <w:tab w:val="left" w:pos="1830"/>
        </w:tabs>
        <w:rPr>
          <w:rFonts w:ascii="Century Gothic" w:hAnsi="Century Gothic"/>
          <w:b/>
        </w:rPr>
      </w:pPr>
    </w:p>
    <w:p w14:paraId="1A517CE6" w14:textId="77777777" w:rsidR="0002106F" w:rsidRDefault="0002106F" w:rsidP="0002106F">
      <w:pPr>
        <w:tabs>
          <w:tab w:val="left" w:pos="1830"/>
        </w:tabs>
        <w:rPr>
          <w:rFonts w:ascii="Century Gothic" w:hAnsi="Century Gothic"/>
          <w:b/>
        </w:rPr>
      </w:pPr>
    </w:p>
    <w:p w14:paraId="4331414C" w14:textId="77777777" w:rsidR="0002106F" w:rsidRDefault="0002106F" w:rsidP="0002106F">
      <w:pPr>
        <w:tabs>
          <w:tab w:val="left" w:pos="1830"/>
        </w:tabs>
        <w:rPr>
          <w:rFonts w:ascii="Century Gothic" w:hAnsi="Century Gothic"/>
          <w:b/>
        </w:rPr>
      </w:pPr>
    </w:p>
    <w:p w14:paraId="53A2CDDC" w14:textId="77777777" w:rsidR="0002106F" w:rsidRDefault="0002106F" w:rsidP="0002106F">
      <w:pPr>
        <w:tabs>
          <w:tab w:val="left" w:pos="1830"/>
        </w:tabs>
        <w:rPr>
          <w:rFonts w:ascii="Century Gothic" w:hAnsi="Century Gothic"/>
          <w:b/>
        </w:rPr>
      </w:pPr>
    </w:p>
    <w:p w14:paraId="27C0552D" w14:textId="77777777" w:rsidR="0002106F" w:rsidRPr="0002106F" w:rsidRDefault="0002106F" w:rsidP="0002106F">
      <w:pPr>
        <w:tabs>
          <w:tab w:val="left" w:pos="1830"/>
        </w:tabs>
        <w:rPr>
          <w:rFonts w:ascii="Century Gothic" w:hAnsi="Century Gothic"/>
          <w:b/>
        </w:rPr>
      </w:pPr>
    </w:p>
    <w:p w14:paraId="55C46635" w14:textId="6A994ADB" w:rsidR="0002106F" w:rsidRPr="0002106F" w:rsidRDefault="0002106F" w:rsidP="0002106F">
      <w:pPr>
        <w:pStyle w:val="ny-lesson-numbering"/>
        <w:numPr>
          <w:ilvl w:val="0"/>
          <w:numId w:val="36"/>
        </w:numPr>
        <w:tabs>
          <w:tab w:val="left" w:pos="1830"/>
        </w:tabs>
        <w:rPr>
          <w:rFonts w:ascii="Century Gothic" w:hAnsi="Century Gothic"/>
          <w:b/>
          <w:sz w:val="22"/>
        </w:rPr>
      </w:pPr>
      <w:r w:rsidRPr="0002106F">
        <w:rPr>
          <w:rFonts w:ascii="Century Gothic" w:hAnsi="Century Gothic"/>
          <w:sz w:val="22"/>
        </w:rPr>
        <w:t xml:space="preserve">Use your knowledge of </w:t>
      </w:r>
      <w:proofErr w:type="spellStart"/>
      <w:r w:rsidRPr="0002106F">
        <w:rPr>
          <w:rFonts w:ascii="Century Gothic" w:hAnsi="Century Gothic"/>
          <w:sz w:val="22"/>
        </w:rPr>
        <w:t>percents</w:t>
      </w:r>
      <w:proofErr w:type="spellEnd"/>
      <w:r w:rsidRPr="0002106F">
        <w:rPr>
          <w:rFonts w:ascii="Century Gothic" w:hAnsi="Century Gothic"/>
          <w:sz w:val="22"/>
        </w:rPr>
        <w:t xml:space="preserve"> to match the given </w:t>
      </w:r>
      <w:proofErr w:type="spellStart"/>
      <w:r w:rsidRPr="0002106F">
        <w:rPr>
          <w:rFonts w:ascii="Century Gothic" w:hAnsi="Century Gothic"/>
          <w:sz w:val="22"/>
        </w:rPr>
        <w:t>percents</w:t>
      </w:r>
      <w:proofErr w:type="spellEnd"/>
      <w:r w:rsidRPr="0002106F">
        <w:rPr>
          <w:rFonts w:ascii="Century Gothic" w:hAnsi="Century Gothic"/>
          <w:sz w:val="22"/>
        </w:rPr>
        <w:t xml:space="preserve"> on the left with the verbal description of </w:t>
      </w:r>
      <w:proofErr w:type="spellStart"/>
      <w:r w:rsidRPr="0002106F">
        <w:rPr>
          <w:rFonts w:ascii="Century Gothic" w:hAnsi="Century Gothic"/>
          <w:sz w:val="22"/>
        </w:rPr>
        <w:t>percents</w:t>
      </w:r>
      <w:proofErr w:type="spellEnd"/>
      <w:r w:rsidRPr="0002106F">
        <w:rPr>
          <w:rFonts w:ascii="Century Gothic" w:hAnsi="Century Gothic"/>
          <w:sz w:val="22"/>
        </w:rPr>
        <w:t xml:space="preserve"> on the right.</w:t>
      </w:r>
    </w:p>
    <w:p w14:paraId="24A951F7" w14:textId="77777777" w:rsidR="00F503D0" w:rsidRPr="0002106F" w:rsidRDefault="00F503D0" w:rsidP="00E95290">
      <w:pPr>
        <w:rPr>
          <w:rFonts w:ascii="Century Gothic" w:hAnsi="Century Gothic"/>
          <w:b/>
        </w:rPr>
      </w:pPr>
    </w:p>
    <w:tbl>
      <w:tblPr>
        <w:tblStyle w:val="TableGrid"/>
        <w:tblW w:w="9792" w:type="dxa"/>
        <w:jc w:val="center"/>
        <w:tblInd w:w="0" w:type="dxa"/>
        <w:tblLook w:val="04A0" w:firstRow="1" w:lastRow="0" w:firstColumn="1" w:lastColumn="0" w:noHBand="0" w:noVBand="1"/>
      </w:tblPr>
      <w:tblGrid>
        <w:gridCol w:w="1728"/>
        <w:gridCol w:w="8064"/>
      </w:tblGrid>
      <w:tr w:rsidR="00F503D0" w:rsidRPr="0002106F" w14:paraId="042B5E55" w14:textId="77777777" w:rsidTr="0002106F">
        <w:trPr>
          <w:trHeight w:val="769"/>
          <w:jc w:val="center"/>
        </w:trPr>
        <w:tc>
          <w:tcPr>
            <w:tcW w:w="1728" w:type="dxa"/>
            <w:vAlign w:val="center"/>
          </w:tcPr>
          <w:p w14:paraId="17F1A113"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25%</m:t>
                </m:r>
              </m:oMath>
            </m:oMathPara>
          </w:p>
        </w:tc>
        <w:tc>
          <w:tcPr>
            <w:tcW w:w="8064" w:type="dxa"/>
            <w:vAlign w:val="center"/>
          </w:tcPr>
          <w:p w14:paraId="2BBD0303"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I am half of a half.</w:t>
            </w:r>
          </w:p>
          <w:p w14:paraId="0D294AE8" w14:textId="77777777" w:rsidR="00F503D0" w:rsidRPr="0002106F" w:rsidRDefault="00F503D0" w:rsidP="0002106F">
            <w:pPr>
              <w:pStyle w:val="ny-table-lesson"/>
              <w:jc w:val="center"/>
              <w:rPr>
                <w:rFonts w:ascii="Century Gothic" w:hAnsi="Century Gothic"/>
                <w:color w:val="231F20"/>
                <w:sz w:val="22"/>
                <w:szCs w:val="22"/>
              </w:rPr>
            </w:pPr>
            <m:oMath>
              <m:r>
                <w:rPr>
                  <w:rFonts w:ascii="Cambria Math" w:hAnsi="Cambria Math"/>
                  <w:color w:val="231F20"/>
                  <w:sz w:val="22"/>
                  <w:szCs w:val="22"/>
                </w:rPr>
                <m:t>5</m:t>
              </m:r>
            </m:oMath>
            <w:r w:rsidRPr="0002106F">
              <w:rPr>
                <w:rFonts w:ascii="Century Gothic" w:hAnsi="Century Gothic"/>
                <w:color w:val="231F20"/>
                <w:sz w:val="22"/>
                <w:szCs w:val="22"/>
              </w:rPr>
              <w:t xml:space="preserve"> cubic inches of water filled in a </w:t>
            </w:r>
            <m:oMath>
              <m:r>
                <w:rPr>
                  <w:rFonts w:ascii="Cambria Math" w:hAnsi="Cambria Math"/>
                  <w:color w:val="231F20"/>
                  <w:sz w:val="22"/>
                  <w:szCs w:val="22"/>
                </w:rPr>
                <m:t>20</m:t>
              </m:r>
            </m:oMath>
            <w:r w:rsidRPr="0002106F">
              <w:rPr>
                <w:rFonts w:ascii="Century Gothic" w:hAnsi="Century Gothic"/>
                <w:color w:val="231F20"/>
                <w:sz w:val="22"/>
                <w:szCs w:val="22"/>
              </w:rPr>
              <w:t xml:space="preserve"> cubic inch bottle.</w:t>
            </w:r>
          </w:p>
        </w:tc>
      </w:tr>
      <w:tr w:rsidR="00F503D0" w:rsidRPr="0002106F" w14:paraId="5668F597" w14:textId="77777777" w:rsidTr="0002106F">
        <w:trPr>
          <w:trHeight w:val="769"/>
          <w:jc w:val="center"/>
        </w:trPr>
        <w:tc>
          <w:tcPr>
            <w:tcW w:w="1728" w:type="dxa"/>
            <w:vAlign w:val="center"/>
          </w:tcPr>
          <w:p w14:paraId="0ECE9143"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50%</m:t>
                </m:r>
              </m:oMath>
            </m:oMathPara>
          </w:p>
        </w:tc>
        <w:tc>
          <w:tcPr>
            <w:tcW w:w="8064" w:type="dxa"/>
            <w:vAlign w:val="center"/>
          </w:tcPr>
          <w:p w14:paraId="25A77B87"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 xml:space="preserve">I am less than </w:t>
            </w:r>
            <m:oMath>
              <m:f>
                <m:fPr>
                  <m:ctrlPr>
                    <w:rPr>
                      <w:rFonts w:ascii="Cambria Math" w:hAnsi="Cambria Math"/>
                      <w:i/>
                      <w:color w:val="231F20"/>
                      <w:sz w:val="22"/>
                      <w:szCs w:val="22"/>
                    </w:rPr>
                  </m:ctrlPr>
                </m:fPr>
                <m:num>
                  <m:r>
                    <w:rPr>
                      <w:rFonts w:ascii="Cambria Math" w:hAnsi="Cambria Math"/>
                      <w:color w:val="231F20"/>
                      <w:sz w:val="22"/>
                      <w:szCs w:val="22"/>
                    </w:rPr>
                    <m:t>1</m:t>
                  </m:r>
                </m:num>
                <m:den>
                  <m:r>
                    <w:rPr>
                      <w:rFonts w:ascii="Cambria Math" w:hAnsi="Cambria Math"/>
                      <w:color w:val="231F20"/>
                      <w:sz w:val="22"/>
                      <w:szCs w:val="22"/>
                    </w:rPr>
                    <m:t>100</m:t>
                  </m:r>
                </m:den>
              </m:f>
            </m:oMath>
            <w:r w:rsidRPr="0002106F">
              <w:rPr>
                <w:rFonts w:ascii="Century Gothic" w:hAnsi="Century Gothic"/>
                <w:color w:val="231F20"/>
                <w:sz w:val="22"/>
                <w:szCs w:val="22"/>
              </w:rPr>
              <w:t>.</w:t>
            </w:r>
          </w:p>
          <w:p w14:paraId="253AA8C3" w14:textId="77777777" w:rsidR="00F503D0" w:rsidRPr="0002106F" w:rsidRDefault="00F503D0" w:rsidP="0002106F">
            <w:pPr>
              <w:pStyle w:val="ny-table-lesson"/>
              <w:jc w:val="center"/>
              <w:rPr>
                <w:rFonts w:ascii="Century Gothic" w:hAnsi="Century Gothic"/>
                <w:color w:val="231F20"/>
                <w:sz w:val="22"/>
                <w:szCs w:val="22"/>
              </w:rPr>
            </w:pPr>
            <m:oMath>
              <m:r>
                <w:rPr>
                  <w:rFonts w:ascii="Cambria Math" w:hAnsi="Cambria Math"/>
                  <w:color w:val="231F20"/>
                  <w:sz w:val="22"/>
                  <w:szCs w:val="22"/>
                </w:rPr>
                <m:t>25</m:t>
              </m:r>
            </m:oMath>
            <w:r w:rsidRPr="0002106F">
              <w:rPr>
                <w:rFonts w:ascii="Century Gothic" w:hAnsi="Century Gothic"/>
                <w:color w:val="231F20"/>
                <w:sz w:val="22"/>
                <w:szCs w:val="22"/>
              </w:rPr>
              <w:t xml:space="preserve"> out of </w:t>
            </w:r>
            <m:oMath>
              <m:r>
                <w:rPr>
                  <w:rFonts w:ascii="Cambria Math" w:hAnsi="Cambria Math"/>
                  <w:color w:val="231F20"/>
                  <w:sz w:val="22"/>
                  <w:szCs w:val="22"/>
                </w:rPr>
                <m:t xml:space="preserve">5,000 </m:t>
              </m:r>
            </m:oMath>
            <w:r w:rsidRPr="0002106F">
              <w:rPr>
                <w:rFonts w:ascii="Century Gothic" w:hAnsi="Century Gothic"/>
                <w:color w:val="231F20"/>
                <w:sz w:val="22"/>
                <w:szCs w:val="22"/>
              </w:rPr>
              <w:t>contestants won a prize.</w:t>
            </w:r>
          </w:p>
        </w:tc>
      </w:tr>
      <w:tr w:rsidR="00F503D0" w:rsidRPr="0002106F" w14:paraId="219EA91A" w14:textId="77777777" w:rsidTr="0002106F">
        <w:trPr>
          <w:trHeight w:val="769"/>
          <w:jc w:val="center"/>
        </w:trPr>
        <w:tc>
          <w:tcPr>
            <w:tcW w:w="1728" w:type="dxa"/>
            <w:vAlign w:val="center"/>
          </w:tcPr>
          <w:p w14:paraId="13A276E7"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30%</m:t>
                </m:r>
              </m:oMath>
            </m:oMathPara>
          </w:p>
        </w:tc>
        <w:tc>
          <w:tcPr>
            <w:tcW w:w="8064" w:type="dxa"/>
            <w:vAlign w:val="center"/>
          </w:tcPr>
          <w:p w14:paraId="5AB8359D"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I am the chance of birthing a boy or a girl.</w:t>
            </w:r>
          </w:p>
          <w:p w14:paraId="67ED9CA1"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Flip a coin, and it will land on heads or tails.</w:t>
            </w:r>
          </w:p>
        </w:tc>
      </w:tr>
      <w:tr w:rsidR="00F503D0" w:rsidRPr="0002106F" w14:paraId="318505EE" w14:textId="77777777" w:rsidTr="0002106F">
        <w:trPr>
          <w:trHeight w:val="769"/>
          <w:jc w:val="center"/>
        </w:trPr>
        <w:tc>
          <w:tcPr>
            <w:tcW w:w="1728" w:type="dxa"/>
            <w:vAlign w:val="center"/>
          </w:tcPr>
          <w:p w14:paraId="5ECA1167"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1%</m:t>
                </m:r>
              </m:oMath>
            </m:oMathPara>
          </w:p>
        </w:tc>
        <w:tc>
          <w:tcPr>
            <w:tcW w:w="8064" w:type="dxa"/>
            <w:vAlign w:val="center"/>
          </w:tcPr>
          <w:p w14:paraId="090A76C9"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I am less than a half but more than one-fourth.</w:t>
            </w:r>
          </w:p>
          <w:p w14:paraId="717BB2BE" w14:textId="77777777" w:rsidR="00F503D0" w:rsidRPr="0002106F" w:rsidRDefault="00F503D0" w:rsidP="0002106F">
            <w:pPr>
              <w:pStyle w:val="ny-table-lesson"/>
              <w:jc w:val="center"/>
              <w:rPr>
                <w:rFonts w:ascii="Century Gothic" w:hAnsi="Century Gothic"/>
                <w:color w:val="231F20"/>
                <w:sz w:val="22"/>
                <w:szCs w:val="22"/>
              </w:rPr>
            </w:pPr>
            <m:oMath>
              <m:r>
                <w:rPr>
                  <w:rFonts w:ascii="Cambria Math" w:hAnsi="Cambria Math"/>
                  <w:color w:val="231F20"/>
                  <w:sz w:val="22"/>
                  <w:szCs w:val="22"/>
                </w:rPr>
                <m:t>15</m:t>
              </m:r>
            </m:oMath>
            <w:r w:rsidRPr="0002106F">
              <w:rPr>
                <w:rFonts w:ascii="Century Gothic" w:hAnsi="Century Gothic"/>
                <w:color w:val="231F20"/>
                <w:sz w:val="22"/>
                <w:szCs w:val="22"/>
              </w:rPr>
              <w:t xml:space="preserve"> out of</w:t>
            </w:r>
            <m:oMath>
              <m:r>
                <w:rPr>
                  <w:rFonts w:ascii="Cambria Math" w:hAnsi="Cambria Math"/>
                  <w:color w:val="231F20"/>
                  <w:sz w:val="22"/>
                  <w:szCs w:val="22"/>
                </w:rPr>
                <m:t xml:space="preserve"> 50 </m:t>
              </m:r>
            </m:oMath>
            <w:r w:rsidRPr="0002106F">
              <w:rPr>
                <w:rFonts w:ascii="Century Gothic" w:hAnsi="Century Gothic"/>
                <w:color w:val="231F20"/>
                <w:sz w:val="22"/>
                <w:szCs w:val="22"/>
              </w:rPr>
              <w:t>play drums in a band.</w:t>
            </w:r>
          </w:p>
        </w:tc>
      </w:tr>
      <w:tr w:rsidR="00F503D0" w:rsidRPr="0002106F" w14:paraId="73C975D8" w14:textId="77777777" w:rsidTr="0002106F">
        <w:trPr>
          <w:trHeight w:val="769"/>
          <w:jc w:val="center"/>
        </w:trPr>
        <w:tc>
          <w:tcPr>
            <w:tcW w:w="1728" w:type="dxa"/>
            <w:vAlign w:val="center"/>
          </w:tcPr>
          <w:p w14:paraId="57414C4F"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10%</m:t>
                </m:r>
              </m:oMath>
            </m:oMathPara>
          </w:p>
        </w:tc>
        <w:tc>
          <w:tcPr>
            <w:tcW w:w="8064" w:type="dxa"/>
            <w:vAlign w:val="center"/>
          </w:tcPr>
          <w:p w14:paraId="7F194C29"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 xml:space="preserve">I am equal to </w:t>
            </w:r>
            <m:oMath>
              <m:r>
                <w:rPr>
                  <w:rFonts w:ascii="Cambria Math" w:hAnsi="Cambria Math"/>
                  <w:color w:val="231F20"/>
                  <w:sz w:val="22"/>
                  <w:szCs w:val="22"/>
                </w:rPr>
                <m:t>1</m:t>
              </m:r>
            </m:oMath>
            <w:r w:rsidRPr="0002106F">
              <w:rPr>
                <w:rFonts w:ascii="Century Gothic" w:hAnsi="Century Gothic"/>
                <w:color w:val="231F20"/>
                <w:sz w:val="22"/>
                <w:szCs w:val="22"/>
              </w:rPr>
              <w:t>.</w:t>
            </w:r>
          </w:p>
          <w:p w14:paraId="088BBC74" w14:textId="77777777" w:rsidR="00F503D0" w:rsidRPr="0002106F" w:rsidRDefault="00F503D0" w:rsidP="0002106F">
            <w:pPr>
              <w:pStyle w:val="ny-table-lesson"/>
              <w:jc w:val="center"/>
              <w:rPr>
                <w:rFonts w:ascii="Century Gothic" w:hAnsi="Century Gothic"/>
                <w:color w:val="231F20"/>
                <w:sz w:val="22"/>
                <w:szCs w:val="22"/>
              </w:rPr>
            </w:pPr>
            <m:oMath>
              <m:r>
                <w:rPr>
                  <w:rFonts w:ascii="Cambria Math" w:hAnsi="Cambria Math"/>
                  <w:color w:val="231F20"/>
                  <w:sz w:val="22"/>
                  <w:szCs w:val="22"/>
                </w:rPr>
                <m:t>35</m:t>
              </m:r>
            </m:oMath>
            <w:r w:rsidRPr="0002106F">
              <w:rPr>
                <w:rFonts w:ascii="Century Gothic" w:hAnsi="Century Gothic"/>
                <w:color w:val="231F20"/>
                <w:sz w:val="22"/>
                <w:szCs w:val="22"/>
              </w:rPr>
              <w:t xml:space="preserve"> question out of </w:t>
            </w:r>
            <m:oMath>
              <m:r>
                <w:rPr>
                  <w:rFonts w:ascii="Cambria Math" w:hAnsi="Cambria Math"/>
                  <w:color w:val="231F20"/>
                  <w:sz w:val="22"/>
                  <w:szCs w:val="22"/>
                </w:rPr>
                <m:t>35</m:t>
              </m:r>
            </m:oMath>
            <w:r w:rsidRPr="0002106F">
              <w:rPr>
                <w:rFonts w:ascii="Century Gothic" w:hAnsi="Century Gothic"/>
                <w:color w:val="231F20"/>
                <w:sz w:val="22"/>
                <w:szCs w:val="22"/>
              </w:rPr>
              <w:t xml:space="preserve"> questions were answered correctly.</w:t>
            </w:r>
          </w:p>
        </w:tc>
      </w:tr>
      <w:tr w:rsidR="00F503D0" w:rsidRPr="0002106F" w14:paraId="7E66B851" w14:textId="77777777" w:rsidTr="0002106F">
        <w:trPr>
          <w:trHeight w:val="769"/>
          <w:jc w:val="center"/>
        </w:trPr>
        <w:tc>
          <w:tcPr>
            <w:tcW w:w="1728" w:type="dxa"/>
            <w:vAlign w:val="center"/>
          </w:tcPr>
          <w:p w14:paraId="12BAD928"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100%</m:t>
                </m:r>
              </m:oMath>
            </m:oMathPara>
          </w:p>
        </w:tc>
        <w:tc>
          <w:tcPr>
            <w:tcW w:w="8064" w:type="dxa"/>
            <w:vAlign w:val="center"/>
          </w:tcPr>
          <w:p w14:paraId="25298669"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 xml:space="preserve">I am more than </w:t>
            </w:r>
            <m:oMath>
              <m:r>
                <w:rPr>
                  <w:rFonts w:ascii="Cambria Math" w:hAnsi="Cambria Math"/>
                  <w:color w:val="231F20"/>
                  <w:sz w:val="22"/>
                  <w:szCs w:val="22"/>
                </w:rPr>
                <m:t>1</m:t>
              </m:r>
            </m:oMath>
            <w:r w:rsidRPr="0002106F">
              <w:rPr>
                <w:rFonts w:ascii="Century Gothic" w:hAnsi="Century Gothic"/>
                <w:color w:val="231F20"/>
                <w:sz w:val="22"/>
                <w:szCs w:val="22"/>
              </w:rPr>
              <w:t>.</w:t>
            </w:r>
          </w:p>
          <w:p w14:paraId="45162A6F"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 xml:space="preserve">Instead of the </w:t>
            </w:r>
            <m:oMath>
              <m:r>
                <w:rPr>
                  <w:rFonts w:ascii="Cambria Math" w:hAnsi="Cambria Math"/>
                  <w:color w:val="231F20"/>
                  <w:sz w:val="22"/>
                  <w:szCs w:val="22"/>
                </w:rPr>
                <m:t>$1,200</m:t>
              </m:r>
            </m:oMath>
            <w:r w:rsidRPr="0002106F">
              <w:rPr>
                <w:rFonts w:ascii="Century Gothic" w:hAnsi="Century Gothic"/>
                <w:color w:val="231F20"/>
                <w:sz w:val="22"/>
                <w:szCs w:val="22"/>
              </w:rPr>
              <w:t xml:space="preserve"> expected to be raised, </w:t>
            </w:r>
            <m:oMath>
              <m:r>
                <w:rPr>
                  <w:rFonts w:ascii="Cambria Math" w:hAnsi="Cambria Math"/>
                  <w:color w:val="231F20"/>
                  <w:sz w:val="22"/>
                  <w:szCs w:val="22"/>
                </w:rPr>
                <m:t>$3,600</m:t>
              </m:r>
            </m:oMath>
            <w:r w:rsidRPr="0002106F">
              <w:rPr>
                <w:rFonts w:ascii="Century Gothic" w:hAnsi="Century Gothic"/>
                <w:color w:val="231F20"/>
                <w:sz w:val="22"/>
                <w:szCs w:val="22"/>
              </w:rPr>
              <w:t xml:space="preserve"> was collected for the school’s fundraiser.</w:t>
            </w:r>
          </w:p>
        </w:tc>
      </w:tr>
      <w:tr w:rsidR="00F503D0" w:rsidRPr="0002106F" w14:paraId="6DF6D634" w14:textId="77777777" w:rsidTr="0002106F">
        <w:trPr>
          <w:trHeight w:val="769"/>
          <w:jc w:val="center"/>
        </w:trPr>
        <w:tc>
          <w:tcPr>
            <w:tcW w:w="1728" w:type="dxa"/>
            <w:vAlign w:val="center"/>
          </w:tcPr>
          <w:p w14:paraId="45B9ED04" w14:textId="77777777" w:rsidR="00F503D0" w:rsidRPr="0002106F" w:rsidRDefault="00F503D0" w:rsidP="0002106F">
            <w:pPr>
              <w:pStyle w:val="ny-table-lesson"/>
              <w:jc w:val="center"/>
              <w:rPr>
                <w:rFonts w:ascii="Cambria Math" w:hAnsi="Cambria Math"/>
                <w:color w:val="231F20"/>
                <w:sz w:val="22"/>
                <w:szCs w:val="22"/>
                <w:oMath/>
              </w:rPr>
            </w:pPr>
            <m:oMathPara>
              <m:oMath>
                <m:r>
                  <w:rPr>
                    <w:rFonts w:ascii="Cambria Math" w:hAnsi="Cambria Math"/>
                    <w:color w:val="231F20"/>
                    <w:sz w:val="22"/>
                    <w:szCs w:val="22"/>
                  </w:rPr>
                  <m:t>300%</m:t>
                </m:r>
              </m:oMath>
            </m:oMathPara>
          </w:p>
        </w:tc>
        <w:tc>
          <w:tcPr>
            <w:tcW w:w="8064" w:type="dxa"/>
            <w:vAlign w:val="center"/>
          </w:tcPr>
          <w:p w14:paraId="08C69A62"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I am a tenth of a tenth.</w:t>
            </w:r>
          </w:p>
          <w:p w14:paraId="461D529B"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One penny is this part of one dollar.</w:t>
            </w:r>
          </w:p>
        </w:tc>
      </w:tr>
      <w:tr w:rsidR="00F503D0" w:rsidRPr="0002106F" w14:paraId="6367C89B" w14:textId="77777777" w:rsidTr="0002106F">
        <w:trPr>
          <w:trHeight w:val="769"/>
          <w:jc w:val="center"/>
        </w:trPr>
        <w:tc>
          <w:tcPr>
            <w:tcW w:w="1728" w:type="dxa"/>
            <w:vAlign w:val="center"/>
          </w:tcPr>
          <w:p w14:paraId="31847730" w14:textId="77777777" w:rsidR="00F503D0" w:rsidRPr="0002106F" w:rsidRDefault="00D13A75" w:rsidP="0002106F">
            <w:pPr>
              <w:pStyle w:val="ny-table-lesson"/>
              <w:jc w:val="center"/>
              <w:rPr>
                <w:rFonts w:ascii="Century Gothic" w:hAnsi="Century Gothic"/>
                <w:color w:val="231F20"/>
                <w:sz w:val="22"/>
                <w:szCs w:val="22"/>
              </w:rPr>
            </w:pPr>
            <m:oMathPara>
              <m:oMath>
                <m:f>
                  <m:fPr>
                    <m:ctrlPr>
                      <w:rPr>
                        <w:rFonts w:ascii="Cambria Math" w:hAnsi="Cambria Math"/>
                        <w:i/>
                        <w:color w:val="231F20"/>
                        <w:sz w:val="22"/>
                        <w:szCs w:val="22"/>
                      </w:rPr>
                    </m:ctrlPr>
                  </m:fPr>
                  <m:num>
                    <m:r>
                      <w:rPr>
                        <w:rFonts w:ascii="Cambria Math" w:hAnsi="Cambria Math"/>
                        <w:color w:val="231F20"/>
                        <w:sz w:val="22"/>
                        <w:szCs w:val="22"/>
                      </w:rPr>
                      <m:t>1</m:t>
                    </m:r>
                  </m:num>
                  <m:den>
                    <m:r>
                      <w:rPr>
                        <w:rFonts w:ascii="Cambria Math" w:hAnsi="Cambria Math"/>
                        <w:color w:val="231F20"/>
                        <w:sz w:val="22"/>
                        <w:szCs w:val="22"/>
                      </w:rPr>
                      <m:t>2</m:t>
                    </m:r>
                  </m:den>
                </m:f>
                <m:r>
                  <w:rPr>
                    <w:rFonts w:ascii="Cambria Math" w:hAnsi="Cambria Math"/>
                    <w:color w:val="231F20"/>
                    <w:sz w:val="22"/>
                    <w:szCs w:val="22"/>
                  </w:rPr>
                  <m:t>%</m:t>
                </m:r>
              </m:oMath>
            </m:oMathPara>
          </w:p>
        </w:tc>
        <w:tc>
          <w:tcPr>
            <w:tcW w:w="8064" w:type="dxa"/>
            <w:vAlign w:val="center"/>
          </w:tcPr>
          <w:p w14:paraId="41DD2E4D" w14:textId="77777777" w:rsidR="00F503D0" w:rsidRPr="0002106F" w:rsidRDefault="00F503D0" w:rsidP="0002106F">
            <w:pPr>
              <w:pStyle w:val="ny-table-lesson"/>
              <w:jc w:val="center"/>
              <w:rPr>
                <w:rFonts w:ascii="Century Gothic" w:hAnsi="Century Gothic"/>
                <w:color w:val="231F20"/>
                <w:sz w:val="22"/>
                <w:szCs w:val="22"/>
              </w:rPr>
            </w:pPr>
            <w:r w:rsidRPr="0002106F">
              <w:rPr>
                <w:rFonts w:ascii="Century Gothic" w:hAnsi="Century Gothic"/>
                <w:color w:val="231F20"/>
                <w:sz w:val="22"/>
                <w:szCs w:val="22"/>
              </w:rPr>
              <w:t>I am less than a fourth but more than a hundredth.</w:t>
            </w:r>
          </w:p>
          <w:p w14:paraId="5D460CD9" w14:textId="77777777" w:rsidR="00F503D0" w:rsidRPr="0002106F" w:rsidRDefault="00F503D0" w:rsidP="0002106F">
            <w:pPr>
              <w:pStyle w:val="ny-table-lesson"/>
              <w:jc w:val="center"/>
              <w:rPr>
                <w:rFonts w:ascii="Century Gothic" w:hAnsi="Century Gothic"/>
                <w:color w:val="231F20"/>
                <w:sz w:val="22"/>
                <w:szCs w:val="22"/>
              </w:rPr>
            </w:pPr>
            <m:oMath>
              <m:r>
                <w:rPr>
                  <w:rFonts w:ascii="Cambria Math" w:hAnsi="Cambria Math"/>
                  <w:color w:val="231F20"/>
                  <w:sz w:val="22"/>
                  <w:szCs w:val="22"/>
                </w:rPr>
                <m:t>$11</m:t>
              </m:r>
            </m:oMath>
            <w:r w:rsidRPr="0002106F">
              <w:rPr>
                <w:rFonts w:ascii="Century Gothic" w:hAnsi="Century Gothic"/>
                <w:color w:val="231F20"/>
                <w:sz w:val="22"/>
                <w:szCs w:val="22"/>
              </w:rPr>
              <w:t xml:space="preserve"> out of </w:t>
            </w:r>
            <m:oMath>
              <m:r>
                <w:rPr>
                  <w:rFonts w:ascii="Cambria Math" w:hAnsi="Cambria Math"/>
                  <w:color w:val="231F20"/>
                  <w:sz w:val="22"/>
                  <w:szCs w:val="22"/>
                </w:rPr>
                <m:t>$110</m:t>
              </m:r>
            </m:oMath>
            <w:r w:rsidRPr="0002106F">
              <w:rPr>
                <w:rFonts w:ascii="Century Gothic" w:hAnsi="Century Gothic"/>
                <w:color w:val="231F20"/>
                <w:sz w:val="22"/>
                <w:szCs w:val="22"/>
              </w:rPr>
              <w:t xml:space="preserve"> earned is saved in the bank.</w:t>
            </w:r>
          </w:p>
        </w:tc>
      </w:tr>
    </w:tbl>
    <w:p w14:paraId="0EBA30DF" w14:textId="77777777" w:rsidR="00F503D0" w:rsidRPr="0002106F" w:rsidRDefault="00F503D0" w:rsidP="00E95290">
      <w:pPr>
        <w:rPr>
          <w:rFonts w:ascii="Century Gothic" w:hAnsi="Century Gothic"/>
          <w:b/>
        </w:rPr>
        <w:sectPr w:rsidR="00F503D0" w:rsidRPr="0002106F" w:rsidSect="00E95290">
          <w:pgSz w:w="12240" w:h="15840"/>
          <w:pgMar w:top="720" w:right="720" w:bottom="720" w:left="720" w:header="720" w:footer="720" w:gutter="0"/>
          <w:cols w:space="720"/>
          <w:docGrid w:linePitch="360"/>
        </w:sectPr>
      </w:pPr>
    </w:p>
    <w:p w14:paraId="22ED03E5" w14:textId="47BF82D7" w:rsidR="00352BDA" w:rsidRDefault="00352BDA"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83840" behindDoc="0" locked="0" layoutInCell="1" allowOverlap="1" wp14:anchorId="190B5D41" wp14:editId="672F12EA">
                <wp:simplePos x="0" y="0"/>
                <wp:positionH relativeFrom="column">
                  <wp:posOffset>3801533</wp:posOffset>
                </wp:positionH>
                <wp:positionV relativeFrom="paragraph">
                  <wp:posOffset>-160655</wp:posOffset>
                </wp:positionV>
                <wp:extent cx="3124200" cy="897467"/>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084310DD" w14:textId="77777777" w:rsidR="00352BDA" w:rsidRPr="007C124C" w:rsidRDefault="00352BDA" w:rsidP="00352BDA">
                            <w:pPr>
                              <w:rPr>
                                <w:b/>
                                <w:sz w:val="20"/>
                              </w:rPr>
                            </w:pPr>
                            <w:r w:rsidRPr="007C124C">
                              <w:rPr>
                                <w:b/>
                                <w:sz w:val="20"/>
                                <w:szCs w:val="20"/>
                              </w:rPr>
                              <w:t>CFS for top quality work</w:t>
                            </w:r>
                          </w:p>
                          <w:p w14:paraId="0FEA9267"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34FF4206"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5D41" id="Text Box 12" o:spid="_x0000_s1031" type="#_x0000_t202" style="position:absolute;margin-left:299.35pt;margin-top:-12.65pt;width:246pt;height:7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" fillcolor="white [3201]" strokeweight=".5pt">
                <v:textbox>
                  <w:txbxContent>
                    <w:p w14:paraId="084310DD" w14:textId="77777777" w:rsidR="00352BDA" w:rsidRPr="007C124C" w:rsidRDefault="00352BDA" w:rsidP="00352BDA">
                      <w:pPr>
                        <w:rPr>
                          <w:b/>
                          <w:sz w:val="20"/>
                        </w:rPr>
                      </w:pPr>
                      <w:r w:rsidRPr="007C124C">
                        <w:rPr>
                          <w:b/>
                          <w:sz w:val="20"/>
                          <w:szCs w:val="20"/>
                        </w:rPr>
                        <w:t>CFS for top quality work</w:t>
                      </w:r>
                    </w:p>
                    <w:p w14:paraId="0FEA9267" w14:textId="77777777" w:rsidR="00352BDA" w:rsidRPr="00352BDA" w:rsidRDefault="00352BDA" w:rsidP="00352BDA">
                      <w:pPr>
                        <w:pStyle w:val="ListParagraph"/>
                        <w:numPr>
                          <w:ilvl w:val="1"/>
                          <w:numId w:val="2"/>
                        </w:numPr>
                        <w:rPr>
                          <w:rFonts w:asciiTheme="minorHAnsi" w:hAnsiTheme="minorHAnsi"/>
                          <w:sz w:val="20"/>
                          <w:szCs w:val="20"/>
                          <w:u w:val="single"/>
                        </w:rPr>
                      </w:pPr>
                      <w:r>
                        <w:rPr>
                          <w:rFonts w:asciiTheme="minorHAnsi" w:hAnsiTheme="minorHAnsi"/>
                          <w:sz w:val="20"/>
                          <w:szCs w:val="20"/>
                        </w:rPr>
                        <w:t xml:space="preserve">Conversion </w:t>
                      </w:r>
                      <w:r w:rsidRPr="00352BDA">
                        <w:rPr>
                          <w:rFonts w:asciiTheme="minorHAnsi" w:hAnsiTheme="minorHAnsi"/>
                          <w:b/>
                          <w:sz w:val="20"/>
                          <w:szCs w:val="20"/>
                        </w:rPr>
                        <w:t>work shown</w:t>
                      </w:r>
                      <w:r>
                        <w:rPr>
                          <w:rFonts w:asciiTheme="minorHAnsi" w:hAnsiTheme="minorHAnsi"/>
                          <w:sz w:val="20"/>
                          <w:szCs w:val="20"/>
                        </w:rPr>
                        <w:t xml:space="preserve"> is </w:t>
                      </w:r>
                      <w:r w:rsidRPr="00352BDA">
                        <w:rPr>
                          <w:rFonts w:asciiTheme="minorHAnsi" w:hAnsiTheme="minorHAnsi"/>
                          <w:sz w:val="20"/>
                          <w:szCs w:val="20"/>
                          <w:u w:val="single"/>
                        </w:rPr>
                        <w:t>neat and organized</w:t>
                      </w:r>
                    </w:p>
                    <w:p w14:paraId="34FF4206" w14:textId="77777777" w:rsidR="00352BDA" w:rsidRPr="00352BDA" w:rsidRDefault="00352BDA" w:rsidP="00352BDA">
                      <w:pPr>
                        <w:pStyle w:val="ListParagraph"/>
                        <w:numPr>
                          <w:ilvl w:val="1"/>
                          <w:numId w:val="2"/>
                        </w:numPr>
                        <w:rPr>
                          <w:rFonts w:asciiTheme="minorHAnsi" w:hAnsiTheme="minorHAnsi"/>
                          <w:b/>
                          <w:sz w:val="20"/>
                          <w:szCs w:val="20"/>
                        </w:rPr>
                      </w:pPr>
                      <w:r>
                        <w:rPr>
                          <w:rFonts w:asciiTheme="minorHAnsi" w:hAnsiTheme="minorHAnsi"/>
                          <w:sz w:val="20"/>
                          <w:szCs w:val="20"/>
                        </w:rPr>
                        <w:t xml:space="preserve">Explanations include </w:t>
                      </w:r>
                      <w:r w:rsidRPr="00352BDA">
                        <w:rPr>
                          <w:rFonts w:asciiTheme="minorHAnsi" w:hAnsiTheme="minorHAnsi"/>
                          <w:sz w:val="20"/>
                          <w:szCs w:val="20"/>
                          <w:u w:val="single"/>
                        </w:rPr>
                        <w:t>reasoning about the relative magnitude of the value</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1D0C9F2C" w14:textId="77777777" w:rsidR="00352BDA" w:rsidRDefault="00352BDA" w:rsidP="00E95290">
      <w:pPr>
        <w:rPr>
          <w:rFonts w:ascii="Century Gothic" w:hAnsi="Century Gothic"/>
          <w:b/>
        </w:rPr>
      </w:pPr>
    </w:p>
    <w:p w14:paraId="1F1AD196" w14:textId="79BB2F25" w:rsidR="00E95290" w:rsidRDefault="00E95290" w:rsidP="00E95290">
      <w:pPr>
        <w:rPr>
          <w:rFonts w:ascii="Century Gothic" w:hAnsi="Century Gothic" w:cs="Times New Roman"/>
          <w:b/>
        </w:rPr>
      </w:pPr>
      <w:r>
        <w:rPr>
          <w:rFonts w:ascii="Century Gothic" w:hAnsi="Century Gothic"/>
          <w:b/>
        </w:rPr>
        <w:t>Date: _______________________</w:t>
      </w:r>
    </w:p>
    <w:p w14:paraId="110D262B" w14:textId="77777777" w:rsidR="00352BDA" w:rsidRDefault="00352BDA" w:rsidP="00E95290">
      <w:pPr>
        <w:jc w:val="center"/>
        <w:rPr>
          <w:rFonts w:ascii="Century Gothic" w:hAnsi="Century Gothic"/>
          <w:b/>
        </w:rPr>
      </w:pPr>
    </w:p>
    <w:p w14:paraId="3D595B6F" w14:textId="77777777" w:rsidR="00352BDA" w:rsidRDefault="00352BDA" w:rsidP="00E95290">
      <w:pPr>
        <w:jc w:val="center"/>
        <w:rPr>
          <w:rFonts w:ascii="Century Gothic" w:hAnsi="Century Gothic"/>
          <w:b/>
        </w:rPr>
      </w:pPr>
    </w:p>
    <w:p w14:paraId="62E73232" w14:textId="407E0382"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79758FAC" w14:textId="77777777" w:rsidR="00862E9B" w:rsidRDefault="00862E9B" w:rsidP="00862E9B">
      <w:pPr>
        <w:pStyle w:val="ListParagraph"/>
        <w:numPr>
          <w:ilvl w:val="0"/>
          <w:numId w:val="33"/>
        </w:numPr>
        <w:tabs>
          <w:tab w:val="left" w:pos="450"/>
        </w:tabs>
        <w:rPr>
          <w:rFonts w:ascii="Century Gothic" w:hAnsi="Century Gothic"/>
          <w:sz w:val="22"/>
          <w:szCs w:val="20"/>
        </w:rPr>
      </w:pPr>
      <w:r w:rsidRPr="00862E9B">
        <w:rPr>
          <w:rFonts w:ascii="Century Gothic" w:hAnsi="Century Gothic"/>
          <w:sz w:val="22"/>
          <w:szCs w:val="20"/>
        </w:rPr>
        <w:t xml:space="preserve">Fill in the chart below by converting between fractions, decimals, and </w:t>
      </w:r>
      <w:proofErr w:type="spellStart"/>
      <w:r w:rsidRPr="00862E9B">
        <w:rPr>
          <w:rFonts w:ascii="Century Gothic" w:hAnsi="Century Gothic"/>
          <w:sz w:val="22"/>
          <w:szCs w:val="20"/>
        </w:rPr>
        <w:t>percents</w:t>
      </w:r>
      <w:proofErr w:type="spellEnd"/>
      <w:r w:rsidRPr="00862E9B">
        <w:rPr>
          <w:rFonts w:ascii="Century Gothic" w:hAnsi="Century Gothic"/>
          <w:sz w:val="22"/>
          <w:szCs w:val="20"/>
        </w:rPr>
        <w:t xml:space="preserve">.  Show work in the space provided. </w:t>
      </w:r>
    </w:p>
    <w:p w14:paraId="5500B075" w14:textId="77777777" w:rsidR="00862E9B" w:rsidRPr="00862E9B" w:rsidRDefault="00862E9B" w:rsidP="00862E9B">
      <w:pPr>
        <w:pStyle w:val="ListParagraph"/>
        <w:tabs>
          <w:tab w:val="left" w:pos="450"/>
        </w:tabs>
        <w:ind w:left="360"/>
        <w:rPr>
          <w:rFonts w:ascii="Century Gothic" w:hAnsi="Century Gothic"/>
          <w:sz w:val="22"/>
          <w:szCs w:val="20"/>
        </w:rPr>
      </w:pPr>
    </w:p>
    <w:p w14:paraId="2E15B172" w14:textId="77777777" w:rsidR="00862E9B" w:rsidRPr="00862E9B" w:rsidRDefault="00862E9B" w:rsidP="00862E9B">
      <w:pPr>
        <w:pStyle w:val="ListParagraph"/>
        <w:tabs>
          <w:tab w:val="left" w:pos="450"/>
        </w:tabs>
        <w:ind w:left="360"/>
        <w:jc w:val="center"/>
        <w:rPr>
          <w:rFonts w:ascii="Century Gothic" w:hAnsi="Century Gothic"/>
          <w:sz w:val="22"/>
          <w:szCs w:val="20"/>
        </w:rPr>
      </w:pPr>
      <w:r w:rsidRPr="00862E9B">
        <w:rPr>
          <w:rFonts w:ascii="Century Gothic" w:hAnsi="Century Gothic"/>
          <w:noProof/>
          <w:sz w:val="22"/>
          <w:szCs w:val="20"/>
        </w:rPr>
        <w:drawing>
          <wp:inline distT="0" distB="0" distL="0" distR="0" wp14:anchorId="05374FA1" wp14:editId="66711E28">
            <wp:extent cx="58674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7400" cy="1676400"/>
                    </a:xfrm>
                    <a:prstGeom prst="rect">
                      <a:avLst/>
                    </a:prstGeom>
                  </pic:spPr>
                </pic:pic>
              </a:graphicData>
            </a:graphic>
          </wp:inline>
        </w:drawing>
      </w:r>
    </w:p>
    <w:p w14:paraId="167E5B0A" w14:textId="77777777" w:rsidR="00862E9B" w:rsidRDefault="00862E9B" w:rsidP="00862E9B">
      <w:pPr>
        <w:tabs>
          <w:tab w:val="left" w:pos="450"/>
        </w:tabs>
        <w:rPr>
          <w:rFonts w:ascii="Century Gothic" w:hAnsi="Century Gothic"/>
          <w:szCs w:val="20"/>
        </w:rPr>
      </w:pPr>
    </w:p>
    <w:p w14:paraId="2E3284A1" w14:textId="77777777" w:rsidR="00862E9B" w:rsidRDefault="00862E9B" w:rsidP="00862E9B">
      <w:pPr>
        <w:tabs>
          <w:tab w:val="left" w:pos="450"/>
        </w:tabs>
        <w:rPr>
          <w:rFonts w:ascii="Century Gothic" w:hAnsi="Century Gothic"/>
          <w:szCs w:val="20"/>
        </w:rPr>
      </w:pPr>
    </w:p>
    <w:p w14:paraId="6316DB98" w14:textId="77777777" w:rsidR="00862E9B" w:rsidRDefault="00862E9B" w:rsidP="00862E9B">
      <w:pPr>
        <w:tabs>
          <w:tab w:val="left" w:pos="450"/>
        </w:tabs>
        <w:rPr>
          <w:rFonts w:ascii="Century Gothic" w:hAnsi="Century Gothic"/>
          <w:szCs w:val="20"/>
        </w:rPr>
      </w:pPr>
    </w:p>
    <w:p w14:paraId="7EF33E84" w14:textId="77777777" w:rsidR="00862E9B" w:rsidRDefault="00862E9B" w:rsidP="00862E9B">
      <w:pPr>
        <w:tabs>
          <w:tab w:val="left" w:pos="450"/>
        </w:tabs>
        <w:rPr>
          <w:rFonts w:ascii="Century Gothic" w:hAnsi="Century Gothic"/>
          <w:szCs w:val="20"/>
        </w:rPr>
      </w:pPr>
    </w:p>
    <w:p w14:paraId="54B24829" w14:textId="77777777" w:rsidR="00862E9B" w:rsidRDefault="00862E9B" w:rsidP="00862E9B">
      <w:pPr>
        <w:tabs>
          <w:tab w:val="left" w:pos="450"/>
        </w:tabs>
        <w:rPr>
          <w:rFonts w:ascii="Century Gothic" w:hAnsi="Century Gothic"/>
          <w:szCs w:val="20"/>
        </w:rPr>
      </w:pPr>
    </w:p>
    <w:p w14:paraId="5687309F" w14:textId="77777777" w:rsidR="00862E9B" w:rsidRDefault="00862E9B" w:rsidP="00862E9B">
      <w:pPr>
        <w:tabs>
          <w:tab w:val="left" w:pos="450"/>
        </w:tabs>
        <w:rPr>
          <w:rFonts w:ascii="Century Gothic" w:hAnsi="Century Gothic"/>
          <w:szCs w:val="20"/>
        </w:rPr>
      </w:pPr>
    </w:p>
    <w:p w14:paraId="1B613AE6" w14:textId="77777777" w:rsidR="00862E9B" w:rsidRDefault="00862E9B" w:rsidP="00862E9B">
      <w:pPr>
        <w:tabs>
          <w:tab w:val="left" w:pos="450"/>
        </w:tabs>
        <w:rPr>
          <w:rFonts w:ascii="Century Gothic" w:hAnsi="Century Gothic"/>
          <w:szCs w:val="20"/>
        </w:rPr>
      </w:pPr>
    </w:p>
    <w:p w14:paraId="7C1D5C0C" w14:textId="77777777" w:rsidR="00862E9B" w:rsidRDefault="00862E9B" w:rsidP="00862E9B">
      <w:pPr>
        <w:tabs>
          <w:tab w:val="left" w:pos="450"/>
        </w:tabs>
        <w:rPr>
          <w:rFonts w:ascii="Century Gothic" w:hAnsi="Century Gothic"/>
          <w:szCs w:val="20"/>
        </w:rPr>
      </w:pPr>
    </w:p>
    <w:p w14:paraId="0D61380A" w14:textId="77777777" w:rsidR="00862E9B" w:rsidRDefault="00862E9B" w:rsidP="00862E9B">
      <w:pPr>
        <w:tabs>
          <w:tab w:val="left" w:pos="450"/>
        </w:tabs>
        <w:rPr>
          <w:rFonts w:ascii="Century Gothic" w:hAnsi="Century Gothic"/>
          <w:szCs w:val="20"/>
        </w:rPr>
      </w:pPr>
    </w:p>
    <w:p w14:paraId="65AF9EE3" w14:textId="77777777" w:rsidR="00862E9B" w:rsidRDefault="00862E9B" w:rsidP="00862E9B">
      <w:pPr>
        <w:tabs>
          <w:tab w:val="left" w:pos="450"/>
        </w:tabs>
        <w:rPr>
          <w:rFonts w:ascii="Century Gothic" w:hAnsi="Century Gothic"/>
          <w:szCs w:val="20"/>
        </w:rPr>
      </w:pPr>
    </w:p>
    <w:p w14:paraId="1D6F60B4" w14:textId="77777777" w:rsidR="00862E9B" w:rsidRDefault="00862E9B" w:rsidP="00862E9B">
      <w:pPr>
        <w:tabs>
          <w:tab w:val="left" w:pos="450"/>
        </w:tabs>
        <w:rPr>
          <w:rFonts w:ascii="Century Gothic" w:hAnsi="Century Gothic"/>
          <w:szCs w:val="20"/>
        </w:rPr>
      </w:pPr>
    </w:p>
    <w:p w14:paraId="54DDA4FE" w14:textId="77777777" w:rsidR="00862E9B" w:rsidRDefault="00862E9B" w:rsidP="00862E9B">
      <w:pPr>
        <w:tabs>
          <w:tab w:val="left" w:pos="450"/>
        </w:tabs>
        <w:rPr>
          <w:rFonts w:ascii="Century Gothic" w:hAnsi="Century Gothic"/>
          <w:szCs w:val="20"/>
        </w:rPr>
      </w:pPr>
    </w:p>
    <w:p w14:paraId="3D854D3A" w14:textId="77777777" w:rsidR="00862E9B" w:rsidRDefault="00862E9B" w:rsidP="00862E9B">
      <w:pPr>
        <w:tabs>
          <w:tab w:val="left" w:pos="450"/>
        </w:tabs>
        <w:rPr>
          <w:rFonts w:ascii="Century Gothic" w:hAnsi="Century Gothic"/>
          <w:szCs w:val="20"/>
        </w:rPr>
      </w:pPr>
    </w:p>
    <w:p w14:paraId="3DF086C2" w14:textId="77777777" w:rsidR="00862E9B" w:rsidRDefault="00862E9B" w:rsidP="00862E9B">
      <w:pPr>
        <w:tabs>
          <w:tab w:val="left" w:pos="450"/>
        </w:tabs>
        <w:rPr>
          <w:rFonts w:ascii="Century Gothic" w:hAnsi="Century Gothic"/>
          <w:szCs w:val="20"/>
        </w:rPr>
      </w:pPr>
    </w:p>
    <w:p w14:paraId="4F6E8E67" w14:textId="77777777" w:rsidR="00862E9B" w:rsidRDefault="00862E9B" w:rsidP="00862E9B">
      <w:pPr>
        <w:tabs>
          <w:tab w:val="left" w:pos="450"/>
        </w:tabs>
        <w:rPr>
          <w:rFonts w:ascii="Century Gothic" w:hAnsi="Century Gothic"/>
          <w:szCs w:val="20"/>
        </w:rPr>
      </w:pPr>
    </w:p>
    <w:p w14:paraId="5F59DBA9" w14:textId="77777777" w:rsidR="00862E9B" w:rsidRPr="00862E9B" w:rsidRDefault="00862E9B" w:rsidP="00862E9B">
      <w:pPr>
        <w:tabs>
          <w:tab w:val="left" w:pos="450"/>
        </w:tabs>
        <w:rPr>
          <w:rFonts w:ascii="Century Gothic" w:hAnsi="Century Gothic"/>
          <w:szCs w:val="20"/>
        </w:rPr>
      </w:pPr>
    </w:p>
    <w:p w14:paraId="1F7B9B3E" w14:textId="77777777" w:rsidR="007B11A5" w:rsidRPr="007B11A5" w:rsidRDefault="007B11A5" w:rsidP="007B11A5">
      <w:pPr>
        <w:pStyle w:val="ListParagraph"/>
        <w:numPr>
          <w:ilvl w:val="0"/>
          <w:numId w:val="33"/>
        </w:numPr>
        <w:tabs>
          <w:tab w:val="left" w:pos="450"/>
        </w:tabs>
        <w:rPr>
          <w:rFonts w:ascii="Century Gothic" w:hAnsi="Century Gothic"/>
        </w:rPr>
      </w:pPr>
      <w:r w:rsidRPr="007B11A5">
        <w:rPr>
          <w:rFonts w:ascii="Century Gothic" w:hAnsi="Century Gothic"/>
        </w:rPr>
        <w:t>Rachel says that 275% is equal to 2.75.  Raymond says that’s not possible because 2.75 is greater than 1.  Who do you agree with and why?</w:t>
      </w:r>
    </w:p>
    <w:p w14:paraId="1C9EBFDF" w14:textId="77777777" w:rsidR="00862E9B" w:rsidRPr="007B11A5" w:rsidRDefault="00862E9B" w:rsidP="00862E9B">
      <w:pPr>
        <w:pStyle w:val="ListParagraph"/>
        <w:tabs>
          <w:tab w:val="left" w:pos="450"/>
        </w:tabs>
        <w:ind w:left="360"/>
        <w:rPr>
          <w:rFonts w:ascii="Century Gothic" w:hAnsi="Century Gothic"/>
        </w:rPr>
      </w:pPr>
    </w:p>
    <w:p w14:paraId="1133919A" w14:textId="77777777" w:rsidR="00862E9B" w:rsidRDefault="00862E9B" w:rsidP="00862E9B">
      <w:pPr>
        <w:pStyle w:val="ListParagraph"/>
        <w:tabs>
          <w:tab w:val="left" w:pos="450"/>
        </w:tabs>
        <w:ind w:left="360"/>
        <w:rPr>
          <w:rFonts w:ascii="Century Gothic" w:hAnsi="Century Gothic"/>
          <w:sz w:val="22"/>
          <w:szCs w:val="20"/>
        </w:rPr>
      </w:pPr>
    </w:p>
    <w:p w14:paraId="488DDE69" w14:textId="13F59BAA" w:rsidR="00E13DF5" w:rsidRPr="00352BDA" w:rsidRDefault="00862E9B" w:rsidP="00352BDA">
      <w:pPr>
        <w:pStyle w:val="ListParagraph"/>
        <w:tabs>
          <w:tab w:val="left" w:pos="450"/>
        </w:tabs>
        <w:spacing w:line="480" w:lineRule="auto"/>
        <w:ind w:left="360"/>
        <w:rPr>
          <w:rFonts w:ascii="Century Gothic" w:hAnsi="Century Gothic"/>
          <w:sz w:val="22"/>
          <w:szCs w:val="20"/>
        </w:rPr>
      </w:pPr>
      <w:r>
        <w:rPr>
          <w:rFonts w:ascii="Century Gothic" w:hAnsi="Century Gothic"/>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13DF5" w:rsidRPr="00352BDA"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4C0F" w14:textId="77777777" w:rsidR="00D13A75" w:rsidRDefault="00D13A75" w:rsidP="00F864DB">
      <w:r>
        <w:separator/>
      </w:r>
    </w:p>
  </w:endnote>
  <w:endnote w:type="continuationSeparator" w:id="0">
    <w:p w14:paraId="41C26317" w14:textId="77777777" w:rsidR="00D13A75" w:rsidRDefault="00D13A75"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A060" w14:textId="77777777" w:rsidR="00D13A75" w:rsidRDefault="00D13A75" w:rsidP="00F864DB">
      <w:r>
        <w:separator/>
      </w:r>
    </w:p>
  </w:footnote>
  <w:footnote w:type="continuationSeparator" w:id="0">
    <w:p w14:paraId="322BF8E6" w14:textId="77777777" w:rsidR="00D13A75" w:rsidRDefault="00D13A75"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71D"/>
    <w:multiLevelType w:val="multilevel"/>
    <w:tmpl w:val="6C1AA0A6"/>
    <w:lvl w:ilvl="0">
      <w:start w:val="1"/>
      <w:numFmt w:val="decimal"/>
      <w:lvlText w:val="%1."/>
      <w:lvlJc w:val="left"/>
      <w:pPr>
        <w:ind w:left="360" w:hanging="360"/>
      </w:pPr>
      <w:rPr>
        <w:rFonts w:hint="default"/>
      </w:rPr>
    </w:lvl>
    <w:lvl w:ilvl="1">
      <w:start w:val="125"/>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9185D"/>
    <w:multiLevelType w:val="hybridMultilevel"/>
    <w:tmpl w:val="E11E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3650F3"/>
    <w:multiLevelType w:val="multilevel"/>
    <w:tmpl w:val="65109A08"/>
    <w:numStyleLink w:val="ny-lesson-numbered-list"/>
  </w:abstractNum>
  <w:abstractNum w:abstractNumId="5"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1A4B5F2D"/>
    <w:multiLevelType w:val="hybridMultilevel"/>
    <w:tmpl w:val="219CEA76"/>
    <w:lvl w:ilvl="0" w:tplc="5D0E3F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F04B1"/>
    <w:multiLevelType w:val="hybridMultilevel"/>
    <w:tmpl w:val="EB105124"/>
    <w:lvl w:ilvl="0" w:tplc="5D0E3F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54B16F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D3F6C"/>
    <w:multiLevelType w:val="hybridMultilevel"/>
    <w:tmpl w:val="DBC0CD5C"/>
    <w:lvl w:ilvl="0" w:tplc="5A7A5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4E55C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4742F3"/>
    <w:multiLevelType w:val="hybridMultilevel"/>
    <w:tmpl w:val="3290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98117C"/>
    <w:multiLevelType w:val="hybridMultilevel"/>
    <w:tmpl w:val="5AE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C56F50"/>
    <w:multiLevelType w:val="hybridMultilevel"/>
    <w:tmpl w:val="DBC0CD5C"/>
    <w:lvl w:ilvl="0" w:tplc="5A7A5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20"/>
  </w:num>
  <w:num w:numId="4">
    <w:abstractNumId w:val="17"/>
  </w:num>
  <w:num w:numId="5">
    <w:abstractNumId w:val="14"/>
  </w:num>
  <w:num w:numId="6">
    <w:abstractNumId w:val="33"/>
  </w:num>
  <w:num w:numId="7">
    <w:abstractNumId w:val="5"/>
  </w:num>
  <w:num w:numId="8">
    <w:abstractNumId w:val="26"/>
  </w:num>
  <w:num w:numId="9">
    <w:abstractNumId w:val="4"/>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31"/>
  </w:num>
  <w:num w:numId="13">
    <w:abstractNumId w:val="21"/>
  </w:num>
  <w:num w:numId="14">
    <w:abstractNumId w:val="7"/>
  </w:num>
  <w:num w:numId="15">
    <w:abstractNumId w:val="13"/>
  </w:num>
  <w:num w:numId="16">
    <w:abstractNumId w:val="15"/>
  </w:num>
  <w:num w:numId="17">
    <w:abstractNumId w:val="25"/>
  </w:num>
  <w:num w:numId="18">
    <w:abstractNumId w:val="9"/>
  </w:num>
  <w:num w:numId="19">
    <w:abstractNumId w:val="27"/>
  </w:num>
  <w:num w:numId="20">
    <w:abstractNumId w:val="24"/>
  </w:num>
  <w:num w:numId="21">
    <w:abstractNumId w:val="18"/>
  </w:num>
  <w:num w:numId="22">
    <w:abstractNumId w:val="22"/>
  </w:num>
  <w:num w:numId="23">
    <w:abstractNumId w:val="8"/>
  </w:num>
  <w:num w:numId="24">
    <w:abstractNumId w:val="16"/>
  </w:num>
  <w:num w:numId="25">
    <w:abstractNumId w:val="11"/>
  </w:num>
  <w:num w:numId="26">
    <w:abstractNumId w:val="28"/>
  </w:num>
  <w:num w:numId="27">
    <w:abstractNumId w:val="0"/>
  </w:num>
  <w:num w:numId="28">
    <w:abstractNumId w:val="29"/>
  </w:num>
  <w:num w:numId="29">
    <w:abstractNumId w:val="19"/>
  </w:num>
  <w:num w:numId="30">
    <w:abstractNumId w:val="2"/>
  </w:num>
  <w:num w:numId="31">
    <w:abstractNumId w:val="30"/>
  </w:num>
  <w:num w:numId="32">
    <w:abstractNumId w:val="12"/>
  </w:num>
  <w:num w:numId="33">
    <w:abstractNumId w:val="6"/>
  </w:num>
  <w:num w:numId="34">
    <w:abstractNumId w:val="23"/>
  </w:num>
  <w:num w:numId="35">
    <w:abstractNumId w:val="32"/>
  </w:num>
  <w:num w:numId="36">
    <w:abstractNumId w:val="4"/>
    <w:lvlOverride w:ilvl="0">
      <w:lvl w:ilvl="0">
        <w:start w:val="1"/>
        <w:numFmt w:val="decimal"/>
        <w:pStyle w:val="ny-lesson-numbering"/>
        <w:lvlText w:val="%1."/>
        <w:lvlJc w:val="left"/>
        <w:pPr>
          <w:ind w:left="360" w:hanging="360"/>
        </w:pPr>
        <w:rPr>
          <w:rFonts w:ascii="Century Gothic" w:hAnsi="Century Gothic" w:hint="default"/>
          <w:b w:val="0"/>
          <w:sz w:val="22"/>
        </w:rPr>
      </w:lvl>
    </w:lvlOverride>
    <w:lvlOverride w:ilvl="1">
      <w:lvl w:ilvl="1">
        <w:start w:val="1"/>
        <w:numFmt w:val="lowerLetter"/>
        <w:lvlText w:val="%2."/>
        <w:lvlJc w:val="left"/>
        <w:pPr>
          <w:ind w:left="806" w:hanging="403"/>
        </w:pPr>
        <w:rPr>
          <w:rFonts w:asciiTheme="minorHAnsi" w:hAnsiTheme="minorHAnsi"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b w:val="0"/>
          <w:i w:val="0"/>
          <w:sz w:val="22"/>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8D"/>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273"/>
    <w:rsid w:val="00152584"/>
    <w:rsid w:val="0015437D"/>
    <w:rsid w:val="00154582"/>
    <w:rsid w:val="001549CB"/>
    <w:rsid w:val="0015569E"/>
    <w:rsid w:val="001557DF"/>
    <w:rsid w:val="00155F64"/>
    <w:rsid w:val="00156006"/>
    <w:rsid w:val="0015608C"/>
    <w:rsid w:val="001578A4"/>
    <w:rsid w:val="0016129A"/>
    <w:rsid w:val="0016163F"/>
    <w:rsid w:val="00162F9C"/>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2BDA"/>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F3"/>
    <w:rsid w:val="003E6940"/>
    <w:rsid w:val="003E783E"/>
    <w:rsid w:val="003E7952"/>
    <w:rsid w:val="003F1519"/>
    <w:rsid w:val="003F3616"/>
    <w:rsid w:val="003F3AAB"/>
    <w:rsid w:val="003F3BCF"/>
    <w:rsid w:val="003F3E9D"/>
    <w:rsid w:val="003F4783"/>
    <w:rsid w:val="003F5096"/>
    <w:rsid w:val="003F577C"/>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0D05"/>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701E2"/>
    <w:rsid w:val="00470959"/>
    <w:rsid w:val="004713BF"/>
    <w:rsid w:val="00471D6E"/>
    <w:rsid w:val="00473211"/>
    <w:rsid w:val="0047457A"/>
    <w:rsid w:val="00474804"/>
    <w:rsid w:val="00474A1B"/>
    <w:rsid w:val="00474CFD"/>
    <w:rsid w:val="0047539E"/>
    <w:rsid w:val="00475DF1"/>
    <w:rsid w:val="00477272"/>
    <w:rsid w:val="004772CD"/>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3733"/>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2FA"/>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451"/>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1280"/>
    <w:rsid w:val="00712071"/>
    <w:rsid w:val="007120A8"/>
    <w:rsid w:val="00712C19"/>
    <w:rsid w:val="0071302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1A5"/>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3F7"/>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38F5"/>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2E9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3227"/>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3E36"/>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A75"/>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E48"/>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2DD3"/>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5CD4"/>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3F9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595C"/>
    <w:rsid w:val="00FB697E"/>
    <w:rsid w:val="00FB6B03"/>
    <w:rsid w:val="00FB72F6"/>
    <w:rsid w:val="00FB7328"/>
    <w:rsid w:val="00FB7C1C"/>
    <w:rsid w:val="00FC0415"/>
    <w:rsid w:val="00FC23F5"/>
    <w:rsid w:val="00FC27DD"/>
    <w:rsid w:val="00FC2B19"/>
    <w:rsid w:val="00FC2B47"/>
    <w:rsid w:val="00FC3319"/>
    <w:rsid w:val="00FC37D1"/>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A95759AF-E487-4AF2-8022-2D885AF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37</Value>
      <Value>42</Value>
      <Value>91</Value>
      <Value>173</Value>
      <Value>127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_dlc_DocId xmlns="8a80c1ea-87a3-4094-aedc-95bd8b1b04f5">CH00-1437801501-2101</_dlc_DocId>
    <_dlc_DocIdUrl xmlns="8a80c1ea-87a3-4094-aedc-95bd8b1b04f5">
      <Url>https://achievementfirstorg.sharepoint.com/sites/curriculumhub/_layouts/15/DocIdRedir.aspx?ID=CH00-1437801501-2101</Url>
      <Description>CH00-1437801501-2101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11E2-23B4-43AB-A944-D48AB957553D}">
  <ds:schemaRefs>
    <ds:schemaRef ds:uri="http://schemas.microsoft.com/office/2006/metadata/customXsn"/>
  </ds:schemaRefs>
</ds:datastoreItem>
</file>

<file path=customXml/itemProps2.xml><?xml version="1.0" encoding="utf-8"?>
<ds:datastoreItem xmlns:ds="http://schemas.openxmlformats.org/officeDocument/2006/customXml" ds:itemID="{15AE2F65-5750-4DCF-82DB-476C39C3FAA4}">
  <ds:schemaRefs>
    <ds:schemaRef ds:uri="http://schemas.microsoft.com/sharepoint/events"/>
  </ds:schemaRefs>
</ds:datastoreItem>
</file>

<file path=customXml/itemProps3.xml><?xml version="1.0" encoding="utf-8"?>
<ds:datastoreItem xmlns:ds="http://schemas.openxmlformats.org/officeDocument/2006/customXml" ds:itemID="{E3F9D0C9-2A62-4DEA-B002-786E82FC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2B662-86CF-487C-9765-21C8A8A76D0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4E8FDDE8-B30D-4C26-AE00-4E7DB28B5E24}">
  <ds:schemaRefs>
    <ds:schemaRef ds:uri="http://schemas.microsoft.com/sharepoint/v3/contenttype/forms"/>
  </ds:schemaRefs>
</ds:datastoreItem>
</file>

<file path=customXml/itemProps6.xml><?xml version="1.0" encoding="utf-8"?>
<ds:datastoreItem xmlns:ds="http://schemas.openxmlformats.org/officeDocument/2006/customXml" ds:itemID="{22587E1F-103C-A546-8DCB-9A027643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4</cp:revision>
  <dcterms:created xsi:type="dcterms:W3CDTF">2017-12-08T01:58:00Z</dcterms:created>
  <dcterms:modified xsi:type="dcterms:W3CDTF">2019-07-19T23:55:00Z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a2cbd4d0-301a-4fa2-bb5f-1e0d28618c86</vt:lpwstr>
  </property>
  <property fmtid="{D5CDD505-2E9C-101B-9397-08002B2CF9AE}" pid="4" name="Academy">
    <vt:lpwstr>127;#Middle|4615b3de-157d-4529-b909-2ae8792672e5</vt:lpwstr>
  </property>
  <property fmtid="{D5CDD505-2E9C-101B-9397-08002B2CF9AE}" pid="5" name="Lesson Plan">
    <vt:lpwstr>42;#01|10784a90-d9b5-4ab1-9f05-5ecaa7023588</vt:lpwstr>
  </property>
  <property fmtid="{D5CDD505-2E9C-101B-9397-08002B2CF9AE}" pid="6" name="Unit">
    <vt:lpwstr>173;#Unit 06|9fd020bb-fb8c-47c4-8a40-95043f38f396</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